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E434A0" w:rsidRPr="00F1362D" w:rsidTr="00C073DE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БАШ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</w:rPr>
              <w:t>K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</w:rPr>
              <w:t>ОРТОСТАН РЕСПУБЛИКАHЫ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АУЫЛ  РАЙОНЫ 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ЯНЫ УРТАУЫЛ АУЫЛ 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СОВЕТЫ АУЫЛ БИЛ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E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МE</w:t>
            </w:r>
            <w:r w:rsidRPr="00F1362D">
              <w:rPr>
                <w:rFonts w:ascii="Century Bash" w:hAnsi="Century Bash" w:cs="Century Bash"/>
                <w:b/>
                <w:bCs/>
              </w:rPr>
              <w:t>HЕ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ХАКИМИEТЕ</w:t>
            </w:r>
          </w:p>
          <w:p w:rsidR="00E434A0" w:rsidRPr="00F1362D" w:rsidRDefault="00E434A0" w:rsidP="00C073DE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434A0" w:rsidRPr="00F1362D" w:rsidRDefault="00E434A0" w:rsidP="00C073DE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F1362D">
              <w:rPr>
                <w:b/>
                <w:bCs/>
                <w:noProof/>
              </w:rPr>
              <w:drawing>
                <wp:inline distT="0" distB="0" distL="0" distR="0" wp14:anchorId="3BB61B6F" wp14:editId="54474E29">
                  <wp:extent cx="74676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434A0" w:rsidRPr="00F1362D" w:rsidRDefault="00E434A0" w:rsidP="00C073DE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АДМИНИСТРАЦИЯ СЕЛЬСКОГО ПОСЕЛЕНИЯ НОВОАРТАУЛЬСКИЙ СЕЛЬСОВЕТ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:rsidR="00E434A0" w:rsidRPr="00F1362D" w:rsidRDefault="00E434A0" w:rsidP="00C073DE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:rsidR="00E434A0" w:rsidRPr="00F1362D" w:rsidRDefault="00E434A0" w:rsidP="00C073DE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:rsidR="00FA35E8" w:rsidRDefault="00E434A0" w:rsidP="00E434A0">
      <w:pPr>
        <w:rPr>
          <w:rFonts w:ascii="Century Bash" w:hAnsi="Century Bash" w:cs="Century Bash"/>
          <w:b/>
          <w:bCs/>
          <w:sz w:val="26"/>
          <w:szCs w:val="26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</w:p>
    <w:p w:rsidR="00E434A0" w:rsidRPr="00F1362D" w:rsidRDefault="00E434A0" w:rsidP="00E434A0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:rsidR="00E434A0" w:rsidRPr="00F1362D" w:rsidRDefault="00E434A0" w:rsidP="00E434A0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</w:p>
    <w:p w:rsidR="00FA35E8" w:rsidRPr="00C823FB" w:rsidRDefault="00B1344A" w:rsidP="00C82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июль</w:t>
      </w:r>
      <w:r w:rsidR="00E434A0" w:rsidRPr="00F1362D">
        <w:rPr>
          <w:b/>
          <w:bCs/>
          <w:sz w:val="28"/>
          <w:szCs w:val="28"/>
        </w:rPr>
        <w:t xml:space="preserve">  20</w:t>
      </w:r>
      <w:r w:rsidR="00E434A0">
        <w:rPr>
          <w:b/>
          <w:bCs/>
          <w:sz w:val="28"/>
          <w:szCs w:val="28"/>
        </w:rPr>
        <w:t xml:space="preserve">21й.                       </w:t>
      </w:r>
      <w:r w:rsidR="00E434A0" w:rsidRPr="00F1362D">
        <w:rPr>
          <w:b/>
          <w:bCs/>
          <w:sz w:val="28"/>
          <w:szCs w:val="28"/>
        </w:rPr>
        <w:t xml:space="preserve">        </w:t>
      </w:r>
      <w:r w:rsidR="00E434A0">
        <w:rPr>
          <w:b/>
          <w:bCs/>
          <w:sz w:val="28"/>
          <w:szCs w:val="28"/>
        </w:rPr>
        <w:t xml:space="preserve">№ </w:t>
      </w:r>
      <w:bookmarkStart w:id="0" w:name="_GoBack"/>
      <w:r>
        <w:rPr>
          <w:b/>
          <w:bCs/>
          <w:sz w:val="28"/>
          <w:szCs w:val="28"/>
        </w:rPr>
        <w:t>31</w:t>
      </w:r>
      <w:bookmarkEnd w:id="0"/>
      <w:r w:rsidR="00E434A0">
        <w:rPr>
          <w:b/>
          <w:bCs/>
          <w:sz w:val="28"/>
          <w:szCs w:val="28"/>
        </w:rPr>
        <w:t xml:space="preserve">                </w:t>
      </w:r>
      <w:r w:rsidR="00E434A0" w:rsidRPr="00F1362D">
        <w:rPr>
          <w:b/>
          <w:bCs/>
          <w:sz w:val="28"/>
          <w:szCs w:val="28"/>
        </w:rPr>
        <w:t xml:space="preserve">     </w:t>
      </w:r>
      <w:r w:rsidR="00E434A0">
        <w:rPr>
          <w:b/>
          <w:bCs/>
          <w:sz w:val="28"/>
          <w:szCs w:val="28"/>
        </w:rPr>
        <w:t>16</w:t>
      </w:r>
      <w:r w:rsidR="00E434A0" w:rsidRPr="00F1362D">
        <w:rPr>
          <w:b/>
          <w:bCs/>
          <w:sz w:val="28"/>
          <w:szCs w:val="28"/>
        </w:rPr>
        <w:t xml:space="preserve">  </w:t>
      </w:r>
      <w:r w:rsidR="00E434A0">
        <w:rPr>
          <w:b/>
          <w:bCs/>
          <w:sz w:val="28"/>
          <w:szCs w:val="28"/>
        </w:rPr>
        <w:t>июля 2021</w:t>
      </w:r>
      <w:r w:rsidR="00E434A0" w:rsidRPr="00F1362D">
        <w:rPr>
          <w:b/>
          <w:bCs/>
          <w:sz w:val="28"/>
          <w:szCs w:val="28"/>
        </w:rPr>
        <w:t xml:space="preserve"> г.</w:t>
      </w:r>
    </w:p>
    <w:p w:rsidR="00E434A0" w:rsidRPr="00E434A0" w:rsidRDefault="00E434A0" w:rsidP="00E434A0">
      <w:pPr>
        <w:jc w:val="center"/>
        <w:rPr>
          <w:bCs/>
          <w:sz w:val="28"/>
          <w:szCs w:val="28"/>
        </w:rPr>
      </w:pPr>
      <w:r w:rsidRPr="00E434A0">
        <w:rPr>
          <w:bCs/>
          <w:sz w:val="28"/>
          <w:szCs w:val="28"/>
        </w:rPr>
        <w:t>Об отмене постановления  Администрации</w:t>
      </w:r>
    </w:p>
    <w:p w:rsidR="00E434A0" w:rsidRPr="00E434A0" w:rsidRDefault="00E434A0" w:rsidP="00E434A0">
      <w:pPr>
        <w:pStyle w:val="a3"/>
        <w:jc w:val="center"/>
        <w:rPr>
          <w:sz w:val="28"/>
          <w:szCs w:val="28"/>
        </w:rPr>
      </w:pPr>
      <w:r w:rsidRPr="00E434A0">
        <w:rPr>
          <w:sz w:val="28"/>
          <w:szCs w:val="28"/>
        </w:rPr>
        <w:t xml:space="preserve">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Республики Башкортостан  </w:t>
      </w:r>
    </w:p>
    <w:p w:rsidR="00E434A0" w:rsidRPr="00E434A0" w:rsidRDefault="00E434A0" w:rsidP="00B1344A">
      <w:pPr>
        <w:jc w:val="center"/>
        <w:rPr>
          <w:sz w:val="28"/>
          <w:szCs w:val="28"/>
        </w:rPr>
      </w:pPr>
      <w:r w:rsidRPr="00E434A0">
        <w:rPr>
          <w:sz w:val="28"/>
          <w:szCs w:val="28"/>
        </w:rPr>
        <w:t>№ 22 от 25</w:t>
      </w:r>
      <w:r w:rsidR="00FA35E8">
        <w:rPr>
          <w:sz w:val="28"/>
          <w:szCs w:val="28"/>
        </w:rPr>
        <w:t xml:space="preserve"> июня </w:t>
      </w:r>
      <w:r w:rsidRPr="00E434A0">
        <w:rPr>
          <w:sz w:val="28"/>
          <w:szCs w:val="28"/>
        </w:rPr>
        <w:t xml:space="preserve">2021 года </w:t>
      </w:r>
    </w:p>
    <w:p w:rsidR="00FA35E8" w:rsidRPr="00E434A0" w:rsidRDefault="00FA35E8" w:rsidP="00E434A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434A0" w:rsidRPr="00E434A0" w:rsidRDefault="00E434A0" w:rsidP="00E434A0">
      <w:pPr>
        <w:jc w:val="both"/>
        <w:rPr>
          <w:sz w:val="28"/>
          <w:szCs w:val="28"/>
        </w:rPr>
      </w:pPr>
      <w:r w:rsidRPr="00E434A0"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Республики Башкортостан </w:t>
      </w:r>
      <w:proofErr w:type="gramStart"/>
      <w:r w:rsidRPr="00E434A0">
        <w:rPr>
          <w:sz w:val="28"/>
          <w:szCs w:val="28"/>
        </w:rPr>
        <w:t>п</w:t>
      </w:r>
      <w:proofErr w:type="gramEnd"/>
      <w:r w:rsidRPr="00E434A0">
        <w:rPr>
          <w:sz w:val="28"/>
          <w:szCs w:val="28"/>
        </w:rPr>
        <w:t xml:space="preserve"> о с т а н о в л я е т:</w:t>
      </w:r>
    </w:p>
    <w:p w:rsidR="00E434A0" w:rsidRPr="00B1344A" w:rsidRDefault="00E434A0" w:rsidP="00E434A0">
      <w:pPr>
        <w:jc w:val="both"/>
        <w:rPr>
          <w:bCs/>
          <w:sz w:val="28"/>
          <w:szCs w:val="28"/>
        </w:rPr>
      </w:pPr>
      <w:r w:rsidRPr="00E434A0">
        <w:rPr>
          <w:sz w:val="28"/>
          <w:szCs w:val="28"/>
        </w:rPr>
        <w:t xml:space="preserve">          1.</w:t>
      </w:r>
      <w:r w:rsidRPr="00E434A0">
        <w:rPr>
          <w:b/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</w:t>
      </w:r>
      <w:r w:rsidR="00B1344A">
        <w:rPr>
          <w:sz w:val="28"/>
          <w:szCs w:val="28"/>
        </w:rPr>
        <w:t>он Республики Башкортостан  № 22  от 25.06.2021</w:t>
      </w:r>
      <w:r w:rsidR="00B1344A" w:rsidRPr="00E434A0">
        <w:rPr>
          <w:sz w:val="28"/>
          <w:szCs w:val="28"/>
        </w:rPr>
        <w:t xml:space="preserve"> года </w:t>
      </w:r>
      <w:r w:rsidRPr="00E434A0">
        <w:rPr>
          <w:sz w:val="28"/>
          <w:szCs w:val="28"/>
        </w:rPr>
        <w:t>«О внесение изменений в Порядок размещения</w:t>
      </w:r>
      <w:r w:rsidR="00B1344A">
        <w:rPr>
          <w:bCs/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сведений о доходах, расходах, об имуществе и </w:t>
      </w:r>
      <w:proofErr w:type="gramStart"/>
      <w:r w:rsidRPr="00E434A0">
        <w:rPr>
          <w:sz w:val="28"/>
          <w:szCs w:val="28"/>
        </w:rPr>
        <w:t>обязательствах имущественного характера, сведений об источниках получения средств,</w:t>
      </w:r>
      <w:r w:rsidR="00B1344A">
        <w:rPr>
          <w:bCs/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за счет которых совершена сделка, муниципальных служащих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Республики Башкортостан  на официальном сайте 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 Республики Башкортостан, утвержденный  Постановлением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от 29.04.2014 № 14 «Об утверждении Порядка размещения сведений о</w:t>
      </w:r>
      <w:proofErr w:type="gramEnd"/>
      <w:r w:rsidRPr="00E434A0">
        <w:rPr>
          <w:sz w:val="28"/>
          <w:szCs w:val="28"/>
        </w:rPr>
        <w:t xml:space="preserve"> </w:t>
      </w:r>
      <w:proofErr w:type="gramStart"/>
      <w:r w:rsidRPr="00E434A0">
        <w:rPr>
          <w:sz w:val="28"/>
          <w:szCs w:val="28"/>
        </w:rPr>
        <w:t>доходах, расходах, об имуществе и обязательствах имущественного характера, сведений об источниках получения средств,</w:t>
      </w:r>
      <w:r w:rsidR="00B1344A"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 xml:space="preserve">за счет которых совершена сделка, муниципальных служащих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 Республики Башкортостан  и их супругов и несовершеннолетних детей на официальном сайте  Администрации сельского поселения </w:t>
      </w:r>
      <w:proofErr w:type="spellStart"/>
      <w:r w:rsidRPr="00E434A0">
        <w:rPr>
          <w:sz w:val="28"/>
          <w:szCs w:val="28"/>
        </w:rPr>
        <w:t>Новоартаульский</w:t>
      </w:r>
      <w:proofErr w:type="spellEnd"/>
      <w:r w:rsidRPr="00E434A0">
        <w:rPr>
          <w:sz w:val="28"/>
          <w:szCs w:val="28"/>
        </w:rPr>
        <w:t xml:space="preserve"> сельсовет муниципального района </w:t>
      </w:r>
      <w:proofErr w:type="spellStart"/>
      <w:r w:rsidRPr="00E434A0">
        <w:rPr>
          <w:sz w:val="28"/>
          <w:szCs w:val="28"/>
        </w:rPr>
        <w:t>Янаульский</w:t>
      </w:r>
      <w:proofErr w:type="spellEnd"/>
      <w:r w:rsidRPr="00E434A0">
        <w:rPr>
          <w:sz w:val="28"/>
          <w:szCs w:val="28"/>
        </w:rPr>
        <w:t xml:space="preserve"> район</w:t>
      </w:r>
      <w:proofErr w:type="gramEnd"/>
    </w:p>
    <w:p w:rsidR="00E434A0" w:rsidRPr="00E434A0" w:rsidRDefault="00E434A0" w:rsidP="00E434A0">
      <w:pPr>
        <w:jc w:val="both"/>
        <w:rPr>
          <w:sz w:val="28"/>
          <w:szCs w:val="28"/>
        </w:rPr>
      </w:pPr>
      <w:r w:rsidRPr="00E434A0">
        <w:rPr>
          <w:sz w:val="28"/>
          <w:szCs w:val="28"/>
        </w:rPr>
        <w:t>Республики Башкортостан»</w:t>
      </w:r>
      <w:r w:rsidR="00B1344A">
        <w:rPr>
          <w:sz w:val="28"/>
          <w:szCs w:val="28"/>
        </w:rPr>
        <w:t xml:space="preserve"> </w:t>
      </w:r>
      <w:r w:rsidRPr="00E434A0">
        <w:rPr>
          <w:sz w:val="28"/>
          <w:szCs w:val="28"/>
        </w:rPr>
        <w:t>отменить.</w:t>
      </w:r>
    </w:p>
    <w:p w:rsidR="00E434A0" w:rsidRPr="00E434A0" w:rsidRDefault="00E434A0" w:rsidP="00E434A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34A0">
        <w:rPr>
          <w:color w:val="000000"/>
          <w:sz w:val="28"/>
          <w:szCs w:val="28"/>
        </w:rPr>
        <w:t xml:space="preserve">2. </w:t>
      </w:r>
      <w:proofErr w:type="gramStart"/>
      <w:r w:rsidRPr="00E434A0">
        <w:rPr>
          <w:rFonts w:eastAsia="Calibri"/>
          <w:sz w:val="28"/>
          <w:szCs w:val="28"/>
          <w:lang w:eastAsia="en-US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t>Новоартаульскийсельсовет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 район Республики Башкортостан, по адресу: 452826, Республика Башкортостан,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 район, с. Новый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lastRenderedPageBreak/>
        <w:t>Артаул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, ул. Центральная, д.36 и разместить на сайте сельского поселения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434A0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 </w:t>
      </w:r>
      <w:r w:rsidRPr="00E434A0">
        <w:rPr>
          <w:rFonts w:eastAsia="Calibri"/>
          <w:sz w:val="28"/>
          <w:szCs w:val="28"/>
          <w:lang w:val="en-US" w:eastAsia="en-US"/>
        </w:rPr>
        <w:t>http</w:t>
      </w:r>
      <w:r w:rsidRPr="00E434A0">
        <w:rPr>
          <w:rFonts w:eastAsia="Calibri"/>
          <w:sz w:val="28"/>
          <w:szCs w:val="28"/>
          <w:lang w:eastAsia="en-US"/>
        </w:rPr>
        <w:t>://</w:t>
      </w:r>
      <w:proofErr w:type="spellStart"/>
      <w:r w:rsidRPr="00E434A0">
        <w:rPr>
          <w:rFonts w:eastAsia="Calibri"/>
          <w:sz w:val="28"/>
          <w:szCs w:val="28"/>
          <w:lang w:val="en-US" w:eastAsia="en-US"/>
        </w:rPr>
        <w:t>novoartaul</w:t>
      </w:r>
      <w:proofErr w:type="spellEnd"/>
      <w:r w:rsidRPr="00E434A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434A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434A0">
        <w:rPr>
          <w:rFonts w:eastAsia="Calibri"/>
          <w:sz w:val="28"/>
          <w:szCs w:val="28"/>
          <w:lang w:eastAsia="en-US"/>
        </w:rPr>
        <w:t>/.</w:t>
      </w:r>
      <w:proofErr w:type="gramEnd"/>
    </w:p>
    <w:p w:rsidR="00E434A0" w:rsidRPr="00E434A0" w:rsidRDefault="00E434A0" w:rsidP="00E434A0">
      <w:pPr>
        <w:jc w:val="both"/>
        <w:rPr>
          <w:sz w:val="28"/>
          <w:szCs w:val="28"/>
        </w:rPr>
      </w:pPr>
      <w:r w:rsidRPr="00E434A0"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E434A0" w:rsidRPr="00E434A0" w:rsidRDefault="00E434A0" w:rsidP="00E434A0">
      <w:pPr>
        <w:jc w:val="both"/>
        <w:rPr>
          <w:sz w:val="28"/>
          <w:szCs w:val="28"/>
        </w:rPr>
      </w:pPr>
    </w:p>
    <w:p w:rsidR="00E434A0" w:rsidRPr="00E434A0" w:rsidRDefault="00E434A0" w:rsidP="00E434A0">
      <w:pPr>
        <w:rPr>
          <w:sz w:val="28"/>
          <w:szCs w:val="28"/>
        </w:rPr>
      </w:pPr>
    </w:p>
    <w:p w:rsidR="00E434A0" w:rsidRPr="00E434A0" w:rsidRDefault="00E434A0" w:rsidP="00E434A0">
      <w:pPr>
        <w:rPr>
          <w:sz w:val="28"/>
          <w:szCs w:val="28"/>
        </w:rPr>
      </w:pPr>
      <w:r w:rsidRPr="00E434A0">
        <w:rPr>
          <w:sz w:val="28"/>
          <w:szCs w:val="28"/>
        </w:rPr>
        <w:t>Глава</w:t>
      </w:r>
    </w:p>
    <w:p w:rsidR="00E434A0" w:rsidRPr="00E434A0" w:rsidRDefault="00E434A0" w:rsidP="00E434A0">
      <w:pPr>
        <w:rPr>
          <w:sz w:val="28"/>
          <w:szCs w:val="28"/>
        </w:rPr>
      </w:pPr>
      <w:r w:rsidRPr="00E434A0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E434A0">
        <w:rPr>
          <w:sz w:val="28"/>
          <w:szCs w:val="28"/>
        </w:rPr>
        <w:t>И.Ф.Шайхутдинова</w:t>
      </w:r>
      <w:proofErr w:type="spellEnd"/>
    </w:p>
    <w:p w:rsidR="00FE0062" w:rsidRPr="00E434A0" w:rsidRDefault="00FE0062">
      <w:pPr>
        <w:rPr>
          <w:sz w:val="28"/>
          <w:szCs w:val="28"/>
        </w:rPr>
      </w:pPr>
    </w:p>
    <w:sectPr w:rsidR="00FE0062" w:rsidRPr="00E4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84"/>
    <w:rsid w:val="001C1A16"/>
    <w:rsid w:val="00B1344A"/>
    <w:rsid w:val="00C30E84"/>
    <w:rsid w:val="00C823FB"/>
    <w:rsid w:val="00E434A0"/>
    <w:rsid w:val="00FA35E8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E43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43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E43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43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2021-07-21T11:30:00Z</cp:lastPrinted>
  <dcterms:created xsi:type="dcterms:W3CDTF">2021-07-16T05:36:00Z</dcterms:created>
  <dcterms:modified xsi:type="dcterms:W3CDTF">2021-08-20T04:47:00Z</dcterms:modified>
</cp:coreProperties>
</file>