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8"/>
        <w:tblW w:w="10456" w:type="dxa"/>
        <w:tblBorders>
          <w:bottom w:val="thinThickMediumGap" w:sz="18" w:space="0" w:color="auto"/>
        </w:tblBorders>
        <w:tblLayout w:type="fixed"/>
        <w:tblLook w:val="0000" w:firstRow="0" w:lastRow="0" w:firstColumn="0" w:lastColumn="0" w:noHBand="0" w:noVBand="0"/>
      </w:tblPr>
      <w:tblGrid>
        <w:gridCol w:w="4786"/>
        <w:gridCol w:w="1276"/>
        <w:gridCol w:w="4394"/>
      </w:tblGrid>
      <w:tr w:rsidR="00B640B6" w:rsidRPr="004D58D7" w:rsidTr="00196871">
        <w:trPr>
          <w:trHeight w:val="1624"/>
        </w:trPr>
        <w:tc>
          <w:tcPr>
            <w:tcW w:w="4786" w:type="dxa"/>
            <w:tcBorders>
              <w:top w:val="nil"/>
              <w:left w:val="nil"/>
              <w:bottom w:val="thinThickMediumGap" w:sz="18" w:space="0" w:color="auto"/>
              <w:right w:val="nil"/>
            </w:tcBorders>
          </w:tcPr>
          <w:p w:rsidR="00B640B6" w:rsidRPr="004D58D7" w:rsidRDefault="00B640B6" w:rsidP="003A0B54">
            <w:pPr>
              <w:spacing w:line="192" w:lineRule="auto"/>
              <w:rPr>
                <w:rFonts w:ascii="Century Bash" w:hAnsi="Century Bash"/>
                <w:sz w:val="22"/>
                <w:szCs w:val="22"/>
              </w:rPr>
            </w:pPr>
          </w:p>
          <w:p w:rsidR="00B640B6" w:rsidRPr="004D58D7" w:rsidRDefault="00B640B6" w:rsidP="003A0B54">
            <w:pPr>
              <w:spacing w:line="192" w:lineRule="auto"/>
              <w:jc w:val="center"/>
              <w:rPr>
                <w:rFonts w:ascii="Century Bash" w:hAnsi="Century Bash"/>
                <w:b/>
                <w:sz w:val="20"/>
              </w:rPr>
            </w:pPr>
            <w:r w:rsidRPr="004D58D7">
              <w:rPr>
                <w:rFonts w:ascii="Century Bash" w:hAnsi="Century Bash"/>
                <w:b/>
                <w:sz w:val="20"/>
              </w:rPr>
              <w:t>БАШ</w:t>
            </w:r>
            <w:proofErr w:type="gramStart"/>
            <w:r w:rsidRPr="004D58D7">
              <w:rPr>
                <w:rFonts w:ascii="Century Bash" w:hAnsi="Century Bash"/>
                <w:b/>
                <w:sz w:val="20"/>
                <w:lang w:val="en-US"/>
              </w:rPr>
              <w:t>K</w:t>
            </w:r>
            <w:proofErr w:type="gramEnd"/>
            <w:r w:rsidRPr="004D58D7">
              <w:rPr>
                <w:rFonts w:ascii="Century Bash" w:hAnsi="Century Bash"/>
                <w:b/>
                <w:sz w:val="20"/>
              </w:rPr>
              <w:t>ОРТОСТАН РЕСПУБЛИКА</w:t>
            </w:r>
            <w:r w:rsidRPr="004D58D7">
              <w:rPr>
                <w:rFonts w:ascii="Century Bash" w:hAnsi="Century Bash"/>
                <w:b/>
                <w:sz w:val="20"/>
                <w:lang w:val="en-US"/>
              </w:rPr>
              <w:t>H</w:t>
            </w:r>
            <w:r w:rsidRPr="004D58D7">
              <w:rPr>
                <w:rFonts w:ascii="Century Bash" w:hAnsi="Century Bash"/>
                <w:b/>
                <w:sz w:val="20"/>
              </w:rPr>
              <w:t>Ы</w:t>
            </w:r>
          </w:p>
          <w:p w:rsidR="00B640B6" w:rsidRPr="004D58D7" w:rsidRDefault="00B640B6" w:rsidP="003A0B54">
            <w:pPr>
              <w:spacing w:line="192" w:lineRule="auto"/>
              <w:jc w:val="center"/>
              <w:rPr>
                <w:rFonts w:ascii="Century Bash" w:hAnsi="Century Bash"/>
                <w:b/>
                <w:sz w:val="20"/>
              </w:rPr>
            </w:pPr>
            <w:r w:rsidRPr="004D58D7">
              <w:rPr>
                <w:rFonts w:ascii="Century Bash" w:hAnsi="Century Bash"/>
                <w:b/>
                <w:sz w:val="20"/>
              </w:rPr>
              <w:t>Я</w:t>
            </w:r>
            <w:proofErr w:type="gramStart"/>
            <w:r w:rsidRPr="004D58D7">
              <w:rPr>
                <w:rFonts w:ascii="Century Bash" w:hAnsi="Century Bash"/>
                <w:b/>
                <w:sz w:val="20"/>
                <w:lang w:val="en-US"/>
              </w:rPr>
              <w:t>N</w:t>
            </w:r>
            <w:proofErr w:type="gramEnd"/>
            <w:r w:rsidRPr="004D58D7">
              <w:rPr>
                <w:rFonts w:ascii="Century Bash" w:hAnsi="Century Bash"/>
                <w:b/>
                <w:sz w:val="20"/>
              </w:rPr>
              <w:t>АУЫЛ  РАЙОНЫ</w:t>
            </w:r>
          </w:p>
          <w:p w:rsidR="00B640B6" w:rsidRPr="004D58D7" w:rsidRDefault="00B640B6" w:rsidP="003A0B54">
            <w:pPr>
              <w:spacing w:line="192" w:lineRule="auto"/>
              <w:jc w:val="center"/>
              <w:rPr>
                <w:rFonts w:ascii="Century Bash" w:hAnsi="Century Bash"/>
                <w:b/>
                <w:sz w:val="20"/>
              </w:rPr>
            </w:pPr>
            <w:r w:rsidRPr="004D58D7">
              <w:rPr>
                <w:rFonts w:ascii="Century Bash" w:hAnsi="Century Bash"/>
                <w:b/>
                <w:sz w:val="20"/>
              </w:rPr>
              <w:t>МУНИЦИПАЛЬ РАЙОНЫНЫ</w:t>
            </w:r>
            <w:proofErr w:type="gramStart"/>
            <w:r w:rsidRPr="004D58D7">
              <w:rPr>
                <w:rFonts w:ascii="Century Bash" w:hAnsi="Century Bash"/>
                <w:b/>
                <w:sz w:val="20"/>
                <w:lang w:val="en-US"/>
              </w:rPr>
              <w:t>N</w:t>
            </w:r>
            <w:proofErr w:type="gramEnd"/>
          </w:p>
          <w:p w:rsidR="00B640B6" w:rsidRPr="004D58D7" w:rsidRDefault="00B640B6" w:rsidP="003A0B54">
            <w:pPr>
              <w:spacing w:line="192" w:lineRule="auto"/>
              <w:jc w:val="center"/>
              <w:rPr>
                <w:rFonts w:ascii="Century Bash" w:hAnsi="Century Bash"/>
                <w:b/>
                <w:sz w:val="20"/>
              </w:rPr>
            </w:pPr>
            <w:r w:rsidRPr="004D58D7">
              <w:rPr>
                <w:rFonts w:ascii="Century Bash" w:hAnsi="Century Bash"/>
                <w:b/>
                <w:color w:val="000000"/>
                <w:spacing w:val="8"/>
                <w:sz w:val="20"/>
              </w:rPr>
              <w:t>Я</w:t>
            </w:r>
            <w:proofErr w:type="gramStart"/>
            <w:r w:rsidRPr="004D58D7">
              <w:rPr>
                <w:rFonts w:ascii="Century Bash" w:hAnsi="Century Bash"/>
                <w:b/>
                <w:color w:val="000000"/>
                <w:spacing w:val="8"/>
                <w:sz w:val="20"/>
                <w:lang w:val="en-US"/>
              </w:rPr>
              <w:t>N</w:t>
            </w:r>
            <w:proofErr w:type="gramEnd"/>
            <w:r w:rsidRPr="004D58D7">
              <w:rPr>
                <w:rFonts w:ascii="Century Bash" w:hAnsi="Century Bash"/>
                <w:b/>
                <w:color w:val="000000"/>
                <w:spacing w:val="8"/>
                <w:sz w:val="20"/>
              </w:rPr>
              <w:t xml:space="preserve">Ы УРТАУЫЛ </w:t>
            </w:r>
            <w:r w:rsidRPr="004D58D7">
              <w:rPr>
                <w:rFonts w:ascii="Century Bash" w:hAnsi="Century Bash"/>
                <w:b/>
                <w:sz w:val="20"/>
              </w:rPr>
              <w:t>АУЫЛ</w:t>
            </w:r>
          </w:p>
          <w:p w:rsidR="00B640B6" w:rsidRPr="004D58D7" w:rsidRDefault="00B640B6" w:rsidP="003A0B54">
            <w:pPr>
              <w:spacing w:line="192" w:lineRule="auto"/>
              <w:jc w:val="center"/>
              <w:rPr>
                <w:rFonts w:ascii="Century Bash" w:hAnsi="Century Bash"/>
                <w:b/>
                <w:sz w:val="20"/>
              </w:rPr>
            </w:pPr>
            <w:r w:rsidRPr="004D58D7">
              <w:rPr>
                <w:rFonts w:ascii="Century Bash" w:hAnsi="Century Bash"/>
                <w:b/>
                <w:sz w:val="20"/>
              </w:rPr>
              <w:t>СОВЕТЫ АУЫЛ БИЛ</w:t>
            </w:r>
            <w:proofErr w:type="gramStart"/>
            <w:r w:rsidRPr="004D58D7">
              <w:rPr>
                <w:rFonts w:ascii="Century Bash" w:hAnsi="Century Bash"/>
                <w:b/>
                <w:sz w:val="20"/>
                <w:lang w:val="en-US"/>
              </w:rPr>
              <w:t>E</w:t>
            </w:r>
            <w:proofErr w:type="gramEnd"/>
            <w:r w:rsidRPr="004D58D7">
              <w:rPr>
                <w:rFonts w:ascii="Century Bash" w:hAnsi="Century Bash"/>
                <w:b/>
                <w:sz w:val="20"/>
              </w:rPr>
              <w:t>М</w:t>
            </w:r>
            <w:r w:rsidRPr="004D58D7">
              <w:rPr>
                <w:rFonts w:ascii="Century Bash" w:hAnsi="Century Bash"/>
                <w:b/>
                <w:sz w:val="20"/>
                <w:lang w:val="en-US"/>
              </w:rPr>
              <w:t>EH</w:t>
            </w:r>
            <w:r w:rsidRPr="004D58D7">
              <w:rPr>
                <w:rFonts w:ascii="Century Bash" w:hAnsi="Century Bash"/>
                <w:b/>
                <w:sz w:val="20"/>
              </w:rPr>
              <w:t xml:space="preserve">Е   </w:t>
            </w:r>
          </w:p>
          <w:p w:rsidR="00B640B6" w:rsidRPr="004D58D7" w:rsidRDefault="00B640B6" w:rsidP="003A0B54">
            <w:pPr>
              <w:spacing w:line="192" w:lineRule="auto"/>
              <w:jc w:val="center"/>
              <w:rPr>
                <w:rFonts w:ascii="Century Bash" w:hAnsi="Century Bash"/>
                <w:sz w:val="22"/>
                <w:szCs w:val="22"/>
              </w:rPr>
            </w:pPr>
            <w:r w:rsidRPr="004D58D7">
              <w:rPr>
                <w:rFonts w:ascii="Century Bash" w:hAnsi="Century Bash"/>
                <w:b/>
                <w:sz w:val="20"/>
              </w:rPr>
              <w:t>СОВЕТЫ</w:t>
            </w:r>
          </w:p>
        </w:tc>
        <w:tc>
          <w:tcPr>
            <w:tcW w:w="1276" w:type="dxa"/>
            <w:tcBorders>
              <w:top w:val="nil"/>
              <w:left w:val="nil"/>
              <w:bottom w:val="thinThickMediumGap" w:sz="18" w:space="0" w:color="auto"/>
              <w:right w:val="nil"/>
            </w:tcBorders>
            <w:vAlign w:val="center"/>
          </w:tcPr>
          <w:p w:rsidR="00B640B6" w:rsidRPr="004D58D7" w:rsidRDefault="00B640B6" w:rsidP="003A0B54">
            <w:pPr>
              <w:spacing w:line="192" w:lineRule="auto"/>
              <w:ind w:left="-108" w:right="-108"/>
              <w:rPr>
                <w:rFonts w:ascii="Century Bash" w:hAnsi="Century Bash" w:cs="Century Bash"/>
                <w:bCs/>
                <w:sz w:val="22"/>
                <w:szCs w:val="22"/>
              </w:rPr>
            </w:pPr>
            <w:r w:rsidRPr="004D58D7">
              <w:rPr>
                <w:rFonts w:ascii="Century Bash" w:hAnsi="Century Bash" w:cs="Century Bash"/>
                <w:b/>
                <w:bCs/>
                <w:sz w:val="22"/>
                <w:szCs w:val="22"/>
              </w:rPr>
              <w:t xml:space="preserve"> </w:t>
            </w:r>
            <w:r>
              <w:rPr>
                <w:rFonts w:ascii="Century Bash" w:hAnsi="Century Bash" w:cs="Century Bash"/>
                <w:bCs/>
                <w:noProof/>
                <w:sz w:val="22"/>
                <w:szCs w:val="22"/>
              </w:rPr>
              <w:drawing>
                <wp:inline distT="0" distB="0" distL="0" distR="0" wp14:anchorId="2797A37E" wp14:editId="7F67F3A8">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r w:rsidRPr="004D58D7">
              <w:rPr>
                <w:rFonts w:ascii="Century Bash" w:hAnsi="Century Bash" w:cs="Century Bash"/>
                <w:b/>
                <w:bCs/>
                <w:sz w:val="22"/>
                <w:szCs w:val="22"/>
              </w:rPr>
              <w:t xml:space="preserve">   </w:t>
            </w:r>
          </w:p>
          <w:p w:rsidR="00B640B6" w:rsidRPr="004D58D7" w:rsidRDefault="00B640B6" w:rsidP="003A0B54">
            <w:pPr>
              <w:spacing w:line="192" w:lineRule="auto"/>
              <w:ind w:left="-108" w:right="-108"/>
              <w:rPr>
                <w:rFonts w:ascii="Century Bash" w:hAnsi="Century Bash" w:cs="Century Bash"/>
                <w:b/>
                <w:bCs/>
                <w:sz w:val="22"/>
                <w:szCs w:val="22"/>
              </w:rPr>
            </w:pPr>
          </w:p>
          <w:p w:rsidR="00B640B6" w:rsidRPr="004D58D7" w:rsidRDefault="00B640B6" w:rsidP="003A0B54">
            <w:pPr>
              <w:spacing w:line="192" w:lineRule="auto"/>
              <w:ind w:left="-108" w:right="-108"/>
              <w:rPr>
                <w:rFonts w:ascii="Century Bash" w:hAnsi="Century Bash" w:cs="Century Bash"/>
                <w:sz w:val="22"/>
                <w:szCs w:val="22"/>
              </w:rPr>
            </w:pPr>
          </w:p>
        </w:tc>
        <w:tc>
          <w:tcPr>
            <w:tcW w:w="4394" w:type="dxa"/>
            <w:tcBorders>
              <w:top w:val="nil"/>
              <w:left w:val="nil"/>
              <w:bottom w:val="thinThickMediumGap" w:sz="18" w:space="0" w:color="auto"/>
              <w:right w:val="nil"/>
            </w:tcBorders>
          </w:tcPr>
          <w:p w:rsidR="00B640B6" w:rsidRPr="004D58D7" w:rsidRDefault="00B640B6" w:rsidP="003A0B54">
            <w:pPr>
              <w:spacing w:line="192" w:lineRule="auto"/>
              <w:jc w:val="center"/>
              <w:rPr>
                <w:rFonts w:ascii="Century Bash" w:hAnsi="Century Bash" w:cs="Century Bash"/>
                <w:b/>
                <w:bCs/>
                <w:caps/>
                <w:spacing w:val="6"/>
                <w:sz w:val="22"/>
                <w:szCs w:val="22"/>
              </w:rPr>
            </w:pPr>
          </w:p>
          <w:p w:rsidR="00B640B6" w:rsidRPr="004D58D7" w:rsidRDefault="00B640B6" w:rsidP="003A0B54">
            <w:pPr>
              <w:spacing w:line="192" w:lineRule="auto"/>
              <w:jc w:val="center"/>
              <w:rPr>
                <w:rFonts w:ascii="Century Bash" w:hAnsi="Century Bash" w:cs="Century Bash"/>
                <w:b/>
                <w:bCs/>
                <w:caps/>
                <w:spacing w:val="6"/>
                <w:sz w:val="20"/>
              </w:rPr>
            </w:pPr>
            <w:r w:rsidRPr="004D58D7">
              <w:rPr>
                <w:rFonts w:ascii="Century Bash" w:hAnsi="Century Bash" w:cs="Century Bash"/>
                <w:b/>
                <w:bCs/>
                <w:caps/>
                <w:spacing w:val="6"/>
                <w:sz w:val="20"/>
              </w:rPr>
              <w:t>совет</w:t>
            </w:r>
          </w:p>
          <w:p w:rsidR="00B640B6" w:rsidRPr="004D58D7" w:rsidRDefault="00B640B6" w:rsidP="003A0B54">
            <w:pPr>
              <w:spacing w:line="192" w:lineRule="auto"/>
              <w:jc w:val="center"/>
              <w:rPr>
                <w:rFonts w:ascii="Century Bash" w:hAnsi="Century Bash" w:cs="Century Bash"/>
                <w:b/>
                <w:bCs/>
                <w:caps/>
                <w:spacing w:val="6"/>
                <w:sz w:val="20"/>
              </w:rPr>
            </w:pPr>
            <w:r w:rsidRPr="004D58D7">
              <w:rPr>
                <w:rFonts w:ascii="Century Bash" w:hAnsi="Century Bash" w:cs="Century Bash"/>
                <w:b/>
                <w:bCs/>
                <w:caps/>
                <w:spacing w:val="6"/>
                <w:sz w:val="20"/>
              </w:rPr>
              <w:t xml:space="preserve">сельского поселения </w:t>
            </w:r>
          </w:p>
          <w:p w:rsidR="00B640B6" w:rsidRPr="004D58D7" w:rsidRDefault="00B640B6" w:rsidP="003A0B54">
            <w:pPr>
              <w:spacing w:line="192" w:lineRule="auto"/>
              <w:jc w:val="center"/>
              <w:rPr>
                <w:rFonts w:ascii="Century Bash" w:hAnsi="Century Bash" w:cs="Century Bash"/>
                <w:b/>
                <w:spacing w:val="6"/>
                <w:sz w:val="20"/>
              </w:rPr>
            </w:pPr>
            <w:r w:rsidRPr="004D58D7">
              <w:rPr>
                <w:rFonts w:ascii="Century Bash" w:hAnsi="Century Bash" w:cs="Century Bash"/>
                <w:b/>
                <w:bCs/>
                <w:caps/>
                <w:spacing w:val="6"/>
                <w:sz w:val="20"/>
              </w:rPr>
              <w:t xml:space="preserve">НОВОАРТАУЛЬский  сельсовет </w:t>
            </w:r>
          </w:p>
          <w:p w:rsidR="00B640B6" w:rsidRPr="004D58D7" w:rsidRDefault="00B640B6" w:rsidP="003A0B54">
            <w:pPr>
              <w:spacing w:line="192" w:lineRule="auto"/>
              <w:jc w:val="center"/>
              <w:rPr>
                <w:rFonts w:ascii="Century Bash" w:hAnsi="Century Bash" w:cs="Century Bash"/>
                <w:b/>
                <w:bCs/>
                <w:caps/>
                <w:spacing w:val="6"/>
                <w:sz w:val="20"/>
              </w:rPr>
            </w:pPr>
            <w:r w:rsidRPr="004D58D7">
              <w:rPr>
                <w:rFonts w:ascii="Century Bash" w:hAnsi="Century Bash" w:cs="Century Bash"/>
                <w:b/>
                <w:bCs/>
                <w:caps/>
                <w:spacing w:val="6"/>
                <w:sz w:val="20"/>
              </w:rPr>
              <w:t xml:space="preserve">МУНИЦИПАЛЬНОГО  района </w:t>
            </w:r>
          </w:p>
          <w:p w:rsidR="00B640B6" w:rsidRPr="004D58D7" w:rsidRDefault="00B640B6" w:rsidP="003A0B54">
            <w:pPr>
              <w:spacing w:line="192" w:lineRule="auto"/>
              <w:jc w:val="center"/>
              <w:rPr>
                <w:rFonts w:ascii="Century Bash" w:hAnsi="Century Bash" w:cs="Century Bash"/>
                <w:bCs/>
                <w:caps/>
                <w:spacing w:val="6"/>
                <w:sz w:val="20"/>
              </w:rPr>
            </w:pPr>
            <w:r w:rsidRPr="004D58D7">
              <w:rPr>
                <w:rFonts w:ascii="Century Bash" w:hAnsi="Century Bash"/>
                <w:b/>
                <w:sz w:val="20"/>
              </w:rPr>
              <w:t>ЯНАУЛЬСКИЙ РАЙОН</w:t>
            </w:r>
            <w:r w:rsidRPr="004D58D7">
              <w:rPr>
                <w:rFonts w:ascii="Century Bash" w:hAnsi="Century Bash" w:cs="Century Bash"/>
                <w:bCs/>
                <w:caps/>
                <w:spacing w:val="6"/>
                <w:sz w:val="20"/>
              </w:rPr>
              <w:t xml:space="preserve"> </w:t>
            </w:r>
          </w:p>
          <w:p w:rsidR="00B640B6" w:rsidRPr="004D58D7" w:rsidRDefault="00B640B6" w:rsidP="003A0B54">
            <w:pPr>
              <w:spacing w:line="192" w:lineRule="auto"/>
              <w:jc w:val="center"/>
              <w:rPr>
                <w:rFonts w:ascii="Century Bash" w:hAnsi="Century Bash" w:cs="Century Bash"/>
                <w:b/>
                <w:bCs/>
                <w:caps/>
                <w:spacing w:val="6"/>
                <w:sz w:val="20"/>
              </w:rPr>
            </w:pPr>
            <w:r w:rsidRPr="004D58D7">
              <w:rPr>
                <w:rFonts w:ascii="Century Bash" w:hAnsi="Century Bash" w:cs="Century Bash"/>
                <w:b/>
                <w:bCs/>
                <w:caps/>
                <w:spacing w:val="6"/>
                <w:sz w:val="20"/>
              </w:rPr>
              <w:t>РЕСПУБЛИКИ БАШКОРТОСТАН</w:t>
            </w:r>
          </w:p>
          <w:p w:rsidR="00B640B6" w:rsidRPr="004D58D7" w:rsidRDefault="00B640B6" w:rsidP="003A0B54">
            <w:pPr>
              <w:spacing w:line="192" w:lineRule="auto"/>
              <w:jc w:val="center"/>
              <w:rPr>
                <w:rFonts w:ascii="Century Bash" w:hAnsi="Century Bash" w:cs="Century Bash"/>
                <w:b/>
                <w:bCs/>
                <w:caps/>
                <w:spacing w:val="6"/>
                <w:sz w:val="22"/>
                <w:szCs w:val="22"/>
              </w:rPr>
            </w:pPr>
          </w:p>
        </w:tc>
      </w:tr>
    </w:tbl>
    <w:p w:rsidR="00F21DA8" w:rsidRPr="004D58D7" w:rsidRDefault="00F21DA8" w:rsidP="00F21DA8">
      <w:pPr>
        <w:keepNext/>
        <w:spacing w:before="240" w:after="60"/>
        <w:outlineLvl w:val="3"/>
        <w:rPr>
          <w:b/>
          <w:bCs/>
          <w:sz w:val="28"/>
          <w:szCs w:val="28"/>
        </w:rPr>
      </w:pPr>
      <w:r w:rsidRPr="004D58D7">
        <w:rPr>
          <w:b/>
          <w:bCs/>
          <w:sz w:val="28"/>
          <w:szCs w:val="28"/>
        </w:rPr>
        <w:t xml:space="preserve"> </w:t>
      </w:r>
      <w:r>
        <w:rPr>
          <w:b/>
          <w:bCs/>
          <w:sz w:val="28"/>
          <w:szCs w:val="28"/>
        </w:rPr>
        <w:t xml:space="preserve">   </w:t>
      </w:r>
      <w:r w:rsidRPr="004D58D7">
        <w:rPr>
          <w:b/>
          <w:bCs/>
          <w:sz w:val="28"/>
          <w:szCs w:val="28"/>
        </w:rPr>
        <w:t xml:space="preserve">КАРАР                                                        </w:t>
      </w:r>
      <w:r>
        <w:rPr>
          <w:b/>
          <w:bCs/>
          <w:sz w:val="28"/>
          <w:szCs w:val="28"/>
        </w:rPr>
        <w:t xml:space="preserve">                              </w:t>
      </w:r>
      <w:r w:rsidRPr="004D58D7">
        <w:rPr>
          <w:b/>
          <w:bCs/>
          <w:sz w:val="28"/>
          <w:szCs w:val="28"/>
        </w:rPr>
        <w:t>РЕШЕНИЕ</w:t>
      </w:r>
    </w:p>
    <w:p w:rsidR="00F21DA8" w:rsidRPr="000B2DEE" w:rsidRDefault="00F9033B" w:rsidP="00F21DA8">
      <w:pPr>
        <w:keepNext/>
        <w:spacing w:before="240" w:after="60"/>
        <w:outlineLvl w:val="3"/>
        <w:rPr>
          <w:b/>
          <w:bCs/>
          <w:sz w:val="28"/>
          <w:szCs w:val="28"/>
        </w:rPr>
      </w:pPr>
      <w:r>
        <w:rPr>
          <w:b/>
          <w:sz w:val="28"/>
          <w:szCs w:val="28"/>
        </w:rPr>
        <w:t>21</w:t>
      </w:r>
      <w:r w:rsidR="003762E6">
        <w:rPr>
          <w:b/>
          <w:sz w:val="28"/>
          <w:szCs w:val="28"/>
        </w:rPr>
        <w:t xml:space="preserve"> дека</w:t>
      </w:r>
      <w:r w:rsidR="00F21DA8">
        <w:rPr>
          <w:b/>
          <w:sz w:val="28"/>
          <w:szCs w:val="28"/>
        </w:rPr>
        <w:t xml:space="preserve">брь 2020 й.                  </w:t>
      </w:r>
      <w:r w:rsidR="00F21DA8" w:rsidRPr="00A50C8D">
        <w:rPr>
          <w:b/>
          <w:sz w:val="28"/>
          <w:szCs w:val="28"/>
        </w:rPr>
        <w:t xml:space="preserve">  </w:t>
      </w:r>
      <w:r w:rsidR="003762E6">
        <w:rPr>
          <w:b/>
          <w:sz w:val="28"/>
          <w:szCs w:val="28"/>
        </w:rPr>
        <w:t xml:space="preserve">          </w:t>
      </w:r>
      <w:r w:rsidR="00F21DA8" w:rsidRPr="00A50C8D">
        <w:rPr>
          <w:b/>
          <w:sz w:val="28"/>
          <w:szCs w:val="28"/>
        </w:rPr>
        <w:t xml:space="preserve"> №</w:t>
      </w:r>
      <w:r w:rsidR="003D0317">
        <w:rPr>
          <w:b/>
          <w:sz w:val="28"/>
          <w:szCs w:val="28"/>
        </w:rPr>
        <w:t>124</w:t>
      </w:r>
      <w:r w:rsidR="003762E6">
        <w:rPr>
          <w:b/>
          <w:sz w:val="28"/>
          <w:szCs w:val="28"/>
        </w:rPr>
        <w:t>/19</w:t>
      </w:r>
      <w:r w:rsidR="00F21DA8" w:rsidRPr="00A50C8D">
        <w:rPr>
          <w:b/>
          <w:sz w:val="28"/>
          <w:szCs w:val="28"/>
        </w:rPr>
        <w:t xml:space="preserve"> </w:t>
      </w:r>
      <w:r w:rsidR="003762E6">
        <w:rPr>
          <w:b/>
          <w:sz w:val="28"/>
          <w:szCs w:val="28"/>
        </w:rPr>
        <w:t xml:space="preserve">      </w:t>
      </w:r>
      <w:r w:rsidR="00F21DA8">
        <w:rPr>
          <w:b/>
          <w:sz w:val="28"/>
          <w:szCs w:val="28"/>
        </w:rPr>
        <w:t xml:space="preserve">         </w:t>
      </w:r>
      <w:r>
        <w:rPr>
          <w:b/>
          <w:sz w:val="28"/>
          <w:szCs w:val="28"/>
        </w:rPr>
        <w:t xml:space="preserve">     21 </w:t>
      </w:r>
      <w:r w:rsidR="003762E6">
        <w:rPr>
          <w:b/>
          <w:sz w:val="28"/>
          <w:szCs w:val="28"/>
        </w:rPr>
        <w:t>дека</w:t>
      </w:r>
      <w:r w:rsidR="00F21DA8">
        <w:rPr>
          <w:b/>
          <w:sz w:val="28"/>
          <w:szCs w:val="28"/>
        </w:rPr>
        <w:t>бря  2020</w:t>
      </w:r>
      <w:r w:rsidR="00F21DA8" w:rsidRPr="00A50C8D">
        <w:rPr>
          <w:b/>
          <w:sz w:val="28"/>
          <w:szCs w:val="28"/>
        </w:rPr>
        <w:t xml:space="preserve"> г.</w:t>
      </w:r>
    </w:p>
    <w:p w:rsidR="00F9033B" w:rsidRPr="00F9033B" w:rsidRDefault="00F9033B" w:rsidP="00F9033B">
      <w:pPr>
        <w:widowControl w:val="0"/>
        <w:shd w:val="clear" w:color="auto" w:fill="FFFFFF"/>
        <w:autoSpaceDE w:val="0"/>
        <w:autoSpaceDN w:val="0"/>
        <w:adjustRightInd w:val="0"/>
        <w:spacing w:before="100" w:beforeAutospacing="1"/>
        <w:ind w:left="567" w:right="2128"/>
        <w:jc w:val="center"/>
      </w:pPr>
    </w:p>
    <w:p w:rsidR="00F9033B" w:rsidRPr="00F9033B" w:rsidRDefault="00F9033B" w:rsidP="00F9033B">
      <w:pPr>
        <w:widowControl w:val="0"/>
        <w:autoSpaceDE w:val="0"/>
        <w:autoSpaceDN w:val="0"/>
        <w:adjustRightInd w:val="0"/>
        <w:jc w:val="center"/>
        <w:rPr>
          <w:b/>
          <w:sz w:val="28"/>
          <w:szCs w:val="28"/>
        </w:rPr>
      </w:pPr>
      <w:r w:rsidRPr="00F9033B">
        <w:rPr>
          <w:sz w:val="28"/>
          <w:szCs w:val="28"/>
        </w:rPr>
        <w:t>«</w:t>
      </w:r>
      <w:r w:rsidRPr="00F9033B">
        <w:rPr>
          <w:b/>
          <w:sz w:val="28"/>
          <w:szCs w:val="28"/>
        </w:rPr>
        <w:t xml:space="preserve">О бюджете сельского поселения </w:t>
      </w:r>
      <w:proofErr w:type="spellStart"/>
      <w:r w:rsidRPr="00F9033B">
        <w:rPr>
          <w:b/>
          <w:sz w:val="28"/>
          <w:szCs w:val="28"/>
        </w:rPr>
        <w:t>Новоартаульский</w:t>
      </w:r>
      <w:proofErr w:type="spellEnd"/>
      <w:r w:rsidRPr="00F9033B">
        <w:rPr>
          <w:b/>
          <w:sz w:val="28"/>
          <w:szCs w:val="28"/>
        </w:rPr>
        <w:t xml:space="preserve"> сельсовет  муниципального района </w:t>
      </w:r>
      <w:proofErr w:type="spellStart"/>
      <w:r w:rsidRPr="00F9033B">
        <w:rPr>
          <w:b/>
          <w:sz w:val="28"/>
          <w:szCs w:val="28"/>
        </w:rPr>
        <w:t>Янаульский</w:t>
      </w:r>
      <w:proofErr w:type="spellEnd"/>
      <w:r w:rsidRPr="00F9033B">
        <w:rPr>
          <w:b/>
          <w:sz w:val="28"/>
          <w:szCs w:val="28"/>
        </w:rPr>
        <w:t xml:space="preserve">   район Республики  Башкортостан на  2021 год и на плановый период 2022 и 2023 годов»</w:t>
      </w:r>
    </w:p>
    <w:p w:rsidR="00F9033B" w:rsidRPr="00F9033B" w:rsidRDefault="00F9033B" w:rsidP="00F9033B">
      <w:pPr>
        <w:widowControl w:val="0"/>
        <w:shd w:val="clear" w:color="auto" w:fill="FFFFFF"/>
        <w:autoSpaceDE w:val="0"/>
        <w:autoSpaceDN w:val="0"/>
        <w:adjustRightInd w:val="0"/>
        <w:spacing w:before="100" w:beforeAutospacing="1"/>
        <w:ind w:left="567" w:right="2128"/>
        <w:jc w:val="center"/>
        <w:rPr>
          <w:b/>
        </w:rPr>
      </w:pPr>
    </w:p>
    <w:p w:rsidR="00F9033B" w:rsidRPr="00F9033B" w:rsidRDefault="00F9033B" w:rsidP="00F9033B">
      <w:pPr>
        <w:widowControl w:val="0"/>
        <w:shd w:val="clear" w:color="auto" w:fill="FFFFFF"/>
        <w:autoSpaceDE w:val="0"/>
        <w:autoSpaceDN w:val="0"/>
        <w:adjustRightInd w:val="0"/>
        <w:spacing w:before="100" w:beforeAutospacing="1"/>
        <w:ind w:right="2"/>
        <w:jc w:val="center"/>
      </w:pPr>
      <w:r w:rsidRPr="00F9033B">
        <w:t xml:space="preserve">Совет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w:t>
      </w:r>
      <w:r w:rsidRPr="00F9033B">
        <w:rPr>
          <w:bCs/>
          <w:spacing w:val="-5"/>
        </w:rPr>
        <w:t>РЕШИЛ:</w:t>
      </w:r>
    </w:p>
    <w:p w:rsidR="00F9033B" w:rsidRPr="00F9033B" w:rsidRDefault="00F9033B" w:rsidP="00F9033B">
      <w:pPr>
        <w:widowControl w:val="0"/>
        <w:numPr>
          <w:ilvl w:val="0"/>
          <w:numId w:val="2"/>
        </w:numPr>
        <w:shd w:val="clear" w:color="auto" w:fill="FFFFFF"/>
        <w:tabs>
          <w:tab w:val="clear" w:pos="945"/>
          <w:tab w:val="left" w:pos="567"/>
          <w:tab w:val="num" w:pos="851"/>
        </w:tabs>
        <w:autoSpaceDE w:val="0"/>
        <w:autoSpaceDN w:val="0"/>
        <w:adjustRightInd w:val="0"/>
        <w:spacing w:before="5" w:line="360" w:lineRule="auto"/>
        <w:ind w:left="0" w:right="2" w:firstLine="0"/>
        <w:jc w:val="both"/>
      </w:pPr>
      <w:r w:rsidRPr="00F9033B">
        <w:t xml:space="preserve">Утвердить основные характеристики бюджета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(далее сельского поселения)  на 2021  год:</w:t>
      </w:r>
    </w:p>
    <w:p w:rsidR="00F9033B" w:rsidRPr="00F9033B" w:rsidRDefault="00F9033B" w:rsidP="00F9033B">
      <w:pPr>
        <w:widowControl w:val="0"/>
        <w:numPr>
          <w:ilvl w:val="1"/>
          <w:numId w:val="2"/>
        </w:numPr>
        <w:tabs>
          <w:tab w:val="left" w:pos="360"/>
          <w:tab w:val="left" w:pos="567"/>
          <w:tab w:val="num" w:pos="851"/>
        </w:tabs>
        <w:autoSpaceDE w:val="0"/>
        <w:autoSpaceDN w:val="0"/>
        <w:adjustRightInd w:val="0"/>
        <w:spacing w:line="360" w:lineRule="auto"/>
        <w:ind w:left="426" w:firstLine="0"/>
        <w:jc w:val="both"/>
      </w:pPr>
      <w:r w:rsidRPr="00F9033B">
        <w:t>прогнозируемый общий объем доходов бюджета  сельского поселения в сумме 4 504 100,00</w:t>
      </w:r>
      <w:r w:rsidRPr="00F9033B">
        <w:rPr>
          <w:rFonts w:eastAsia="Arial Unicode MS"/>
          <w:sz w:val="22"/>
          <w:szCs w:val="22"/>
        </w:rPr>
        <w:t xml:space="preserve"> </w:t>
      </w:r>
      <w:r w:rsidRPr="00F9033B">
        <w:t>рублей;</w:t>
      </w:r>
    </w:p>
    <w:p w:rsidR="00F9033B" w:rsidRPr="00F9033B" w:rsidRDefault="00F9033B" w:rsidP="00F9033B">
      <w:pPr>
        <w:widowControl w:val="0"/>
        <w:numPr>
          <w:ilvl w:val="1"/>
          <w:numId w:val="2"/>
        </w:numPr>
        <w:tabs>
          <w:tab w:val="left" w:pos="0"/>
          <w:tab w:val="num" w:pos="851"/>
        </w:tabs>
        <w:autoSpaceDE w:val="0"/>
        <w:autoSpaceDN w:val="0"/>
        <w:adjustRightInd w:val="0"/>
        <w:spacing w:line="360" w:lineRule="auto"/>
        <w:ind w:left="426" w:firstLine="0"/>
        <w:jc w:val="both"/>
      </w:pPr>
      <w:r w:rsidRPr="00F9033B">
        <w:t>общий объем расходов бюджета сельского поселения  в сумме 4 504 100</w:t>
      </w:r>
      <w:r w:rsidRPr="00F9033B">
        <w:rPr>
          <w:rFonts w:eastAsia="Arial Unicode MS"/>
          <w:sz w:val="22"/>
          <w:szCs w:val="22"/>
        </w:rPr>
        <w:t>,00</w:t>
      </w:r>
      <w:r w:rsidRPr="00F9033B">
        <w:t xml:space="preserve"> рублей. </w:t>
      </w:r>
    </w:p>
    <w:p w:rsidR="00F9033B" w:rsidRPr="00F9033B" w:rsidRDefault="00F9033B" w:rsidP="00F9033B">
      <w:pPr>
        <w:widowControl w:val="0"/>
        <w:numPr>
          <w:ilvl w:val="1"/>
          <w:numId w:val="2"/>
        </w:numPr>
        <w:tabs>
          <w:tab w:val="clear" w:pos="1744"/>
          <w:tab w:val="num" w:pos="426"/>
        </w:tabs>
        <w:autoSpaceDE w:val="0"/>
        <w:autoSpaceDN w:val="0"/>
        <w:adjustRightInd w:val="0"/>
        <w:spacing w:line="360" w:lineRule="auto"/>
        <w:ind w:left="426" w:firstLine="0"/>
        <w:jc w:val="both"/>
      </w:pPr>
      <w:r w:rsidRPr="00F9033B">
        <w:t xml:space="preserve"> дефицит бюджета сельского поселения  не планируется</w:t>
      </w:r>
      <w:r w:rsidRPr="00F9033B">
        <w:rPr>
          <w:sz w:val="28"/>
          <w:szCs w:val="28"/>
        </w:rPr>
        <w:t>.</w:t>
      </w:r>
    </w:p>
    <w:p w:rsidR="00F9033B" w:rsidRPr="00F9033B" w:rsidRDefault="00F9033B" w:rsidP="00F9033B">
      <w:pPr>
        <w:widowControl w:val="0"/>
        <w:numPr>
          <w:ilvl w:val="0"/>
          <w:numId w:val="2"/>
        </w:numPr>
        <w:tabs>
          <w:tab w:val="clear" w:pos="945"/>
          <w:tab w:val="left" w:pos="567"/>
          <w:tab w:val="num" w:pos="851"/>
        </w:tabs>
        <w:autoSpaceDE w:val="0"/>
        <w:autoSpaceDN w:val="0"/>
        <w:adjustRightInd w:val="0"/>
        <w:spacing w:line="360" w:lineRule="auto"/>
        <w:ind w:left="0" w:firstLine="0"/>
        <w:jc w:val="both"/>
      </w:pPr>
      <w:r w:rsidRPr="00F9033B">
        <w:t>Утвердить основные характеристики бюджета сельского поселения  на плановый период  2022 и 2023 годов:</w:t>
      </w:r>
    </w:p>
    <w:p w:rsidR="00F9033B" w:rsidRPr="00F9033B" w:rsidRDefault="00F9033B" w:rsidP="00F9033B">
      <w:pPr>
        <w:widowControl w:val="0"/>
        <w:numPr>
          <w:ilvl w:val="1"/>
          <w:numId w:val="2"/>
        </w:numPr>
        <w:tabs>
          <w:tab w:val="left" w:pos="360"/>
          <w:tab w:val="left" w:pos="567"/>
          <w:tab w:val="num" w:pos="851"/>
        </w:tabs>
        <w:autoSpaceDE w:val="0"/>
        <w:autoSpaceDN w:val="0"/>
        <w:adjustRightInd w:val="0"/>
        <w:spacing w:line="360" w:lineRule="auto"/>
        <w:ind w:left="567" w:firstLine="0"/>
        <w:jc w:val="both"/>
      </w:pPr>
      <w:r w:rsidRPr="00F9033B">
        <w:t>прогнозируемый общий объем доходов бюджета сельского поселения  на 2022 год в сумме 4 346 300,00</w:t>
      </w:r>
      <w:r w:rsidRPr="00F9033B">
        <w:rPr>
          <w:rFonts w:eastAsia="Arial Unicode MS"/>
          <w:sz w:val="22"/>
          <w:szCs w:val="22"/>
        </w:rPr>
        <w:t xml:space="preserve"> </w:t>
      </w:r>
      <w:r w:rsidRPr="00F9033B">
        <w:t>рублей и на 2023 год в сумме 4 542 200,00 рублей;</w:t>
      </w:r>
    </w:p>
    <w:p w:rsidR="00F9033B" w:rsidRPr="00F9033B" w:rsidRDefault="00F9033B" w:rsidP="00F9033B">
      <w:pPr>
        <w:widowControl w:val="0"/>
        <w:numPr>
          <w:ilvl w:val="1"/>
          <w:numId w:val="2"/>
        </w:numPr>
        <w:tabs>
          <w:tab w:val="left" w:pos="360"/>
          <w:tab w:val="left" w:pos="567"/>
          <w:tab w:val="num" w:pos="851"/>
        </w:tabs>
        <w:autoSpaceDE w:val="0"/>
        <w:autoSpaceDN w:val="0"/>
        <w:adjustRightInd w:val="0"/>
        <w:spacing w:line="360" w:lineRule="auto"/>
        <w:ind w:left="567" w:firstLine="0"/>
        <w:jc w:val="both"/>
      </w:pPr>
      <w:r w:rsidRPr="00F9033B">
        <w:t>общий объем расходов бюджета сельского поселения  на 2022 год в сумме 4 346 300,00 рублей, в том числе условно утвержденные расходы в сумме 106 100,00 рублей, и на 2023 год в сумме 4 542 200,00</w:t>
      </w:r>
      <w:r w:rsidRPr="00F9033B">
        <w:rPr>
          <w:rFonts w:eastAsia="Arial Unicode MS"/>
          <w:sz w:val="22"/>
          <w:szCs w:val="22"/>
        </w:rPr>
        <w:t xml:space="preserve"> </w:t>
      </w:r>
      <w:r w:rsidRPr="00F9033B">
        <w:t xml:space="preserve">рублей, в том числе условно утвержденные расходы в сумме 221 600,00 рублей. </w:t>
      </w:r>
    </w:p>
    <w:p w:rsidR="00F9033B" w:rsidRPr="00F9033B" w:rsidRDefault="00F9033B" w:rsidP="00F9033B">
      <w:pPr>
        <w:widowControl w:val="0"/>
        <w:numPr>
          <w:ilvl w:val="1"/>
          <w:numId w:val="2"/>
        </w:numPr>
        <w:tabs>
          <w:tab w:val="left" w:pos="567"/>
          <w:tab w:val="num" w:pos="851"/>
        </w:tabs>
        <w:autoSpaceDE w:val="0"/>
        <w:autoSpaceDN w:val="0"/>
        <w:adjustRightInd w:val="0"/>
        <w:spacing w:line="360" w:lineRule="auto"/>
        <w:ind w:left="567" w:firstLine="0"/>
        <w:jc w:val="both"/>
      </w:pPr>
      <w:r w:rsidRPr="00F9033B">
        <w:t>дефицит бюджета сельского поселения на 2022 и 2023 годы не планируется.</w:t>
      </w:r>
    </w:p>
    <w:p w:rsidR="00F9033B" w:rsidRPr="00F9033B" w:rsidRDefault="00F9033B" w:rsidP="00F9033B">
      <w:pPr>
        <w:widowControl w:val="0"/>
        <w:numPr>
          <w:ilvl w:val="0"/>
          <w:numId w:val="2"/>
        </w:numPr>
        <w:tabs>
          <w:tab w:val="clear" w:pos="945"/>
          <w:tab w:val="left" w:pos="0"/>
          <w:tab w:val="left" w:pos="567"/>
          <w:tab w:val="num" w:pos="851"/>
        </w:tabs>
        <w:autoSpaceDE w:val="0"/>
        <w:autoSpaceDN w:val="0"/>
        <w:adjustRightInd w:val="0"/>
        <w:spacing w:line="360" w:lineRule="auto"/>
        <w:ind w:left="0" w:right="2" w:firstLine="0"/>
        <w:jc w:val="both"/>
      </w:pPr>
      <w:r w:rsidRPr="00F9033B">
        <w:t>Утвердить перечень главных администраторов (администраторов) доходов бюджета сельского поселения  согласно приложению  № 1 к настоящему Решению.</w:t>
      </w:r>
    </w:p>
    <w:p w:rsidR="00F9033B" w:rsidRPr="00F9033B" w:rsidRDefault="00F9033B" w:rsidP="00F9033B">
      <w:pPr>
        <w:widowControl w:val="0"/>
        <w:numPr>
          <w:ilvl w:val="0"/>
          <w:numId w:val="2"/>
        </w:numPr>
        <w:tabs>
          <w:tab w:val="clear" w:pos="945"/>
          <w:tab w:val="left" w:pos="0"/>
          <w:tab w:val="left" w:pos="567"/>
          <w:tab w:val="num" w:pos="851"/>
        </w:tabs>
        <w:autoSpaceDE w:val="0"/>
        <w:autoSpaceDN w:val="0"/>
        <w:adjustRightInd w:val="0"/>
        <w:spacing w:line="360" w:lineRule="auto"/>
        <w:ind w:left="0" w:right="2" w:firstLine="0"/>
        <w:jc w:val="both"/>
      </w:pPr>
      <w:r w:rsidRPr="00F9033B">
        <w:t xml:space="preserve">Утвердить перечень главных </w:t>
      </w:r>
      <w:proofErr w:type="gramStart"/>
      <w:r w:rsidRPr="00F9033B">
        <w:t>администраторов источников финансирования дефицита бюджета сельского поселения</w:t>
      </w:r>
      <w:proofErr w:type="gramEnd"/>
      <w:r w:rsidRPr="00F9033B">
        <w:t xml:space="preserve">  согласно приложению  № 2 к настоящему </w:t>
      </w:r>
      <w:r w:rsidRPr="00F9033B">
        <w:lastRenderedPageBreak/>
        <w:t>Решению.</w:t>
      </w:r>
    </w:p>
    <w:p w:rsidR="00F9033B" w:rsidRPr="00F9033B" w:rsidRDefault="00F9033B" w:rsidP="00F9033B">
      <w:pPr>
        <w:widowControl w:val="0"/>
        <w:autoSpaceDE w:val="0"/>
        <w:autoSpaceDN w:val="0"/>
        <w:adjustRightInd w:val="0"/>
        <w:spacing w:line="360" w:lineRule="auto"/>
        <w:ind w:right="2"/>
        <w:jc w:val="both"/>
      </w:pPr>
      <w:r w:rsidRPr="00F9033B">
        <w:t>5</w:t>
      </w:r>
      <w:r w:rsidRPr="00F9033B">
        <w:rPr>
          <w:noProof/>
        </w:rPr>
        <w:t>.</w:t>
      </w:r>
      <w:r w:rsidRPr="00F9033B">
        <w:t xml:space="preserve">  Установить поступление доходов  в бюджете сельского поселения:</w:t>
      </w:r>
    </w:p>
    <w:p w:rsidR="00F9033B" w:rsidRPr="00F9033B" w:rsidRDefault="00F9033B" w:rsidP="00F9033B">
      <w:pPr>
        <w:widowControl w:val="0"/>
        <w:numPr>
          <w:ilvl w:val="0"/>
          <w:numId w:val="1"/>
        </w:numPr>
        <w:autoSpaceDE w:val="0"/>
        <w:autoSpaceDN w:val="0"/>
        <w:adjustRightInd w:val="0"/>
        <w:spacing w:line="360" w:lineRule="auto"/>
        <w:ind w:left="0" w:firstLine="0"/>
        <w:jc w:val="both"/>
      </w:pPr>
      <w:r w:rsidRPr="00F9033B">
        <w:t>на 2021 год согласно приложению № 3 к настоящему Решению;</w:t>
      </w:r>
    </w:p>
    <w:p w:rsidR="00F9033B" w:rsidRPr="00F9033B" w:rsidRDefault="00F9033B" w:rsidP="00F9033B">
      <w:pPr>
        <w:widowControl w:val="0"/>
        <w:numPr>
          <w:ilvl w:val="0"/>
          <w:numId w:val="1"/>
        </w:numPr>
        <w:autoSpaceDE w:val="0"/>
        <w:autoSpaceDN w:val="0"/>
        <w:adjustRightInd w:val="0"/>
        <w:spacing w:line="360" w:lineRule="auto"/>
        <w:ind w:left="0" w:firstLine="0"/>
        <w:jc w:val="both"/>
      </w:pPr>
      <w:r w:rsidRPr="00F9033B">
        <w:t>на плановый период 2022 и 2023 годов согласно приложению № 4 к настоящему Решению.</w:t>
      </w:r>
    </w:p>
    <w:p w:rsidR="00F9033B" w:rsidRPr="00F9033B" w:rsidRDefault="00F9033B" w:rsidP="00F9033B">
      <w:pPr>
        <w:widowControl w:val="0"/>
        <w:autoSpaceDE w:val="0"/>
        <w:autoSpaceDN w:val="0"/>
        <w:adjustRightInd w:val="0"/>
        <w:spacing w:line="360" w:lineRule="auto"/>
        <w:jc w:val="both"/>
      </w:pPr>
      <w:r w:rsidRPr="00F9033B">
        <w:t xml:space="preserve">6. </w:t>
      </w:r>
      <w:proofErr w:type="gramStart"/>
      <w:r w:rsidRPr="00F9033B">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F9033B">
        <w:t xml:space="preserve"> осуществления расходов, соответствующих целям, на достижение которых предоставлены добровольные взносы (пожертвования).</w:t>
      </w:r>
    </w:p>
    <w:p w:rsidR="00F9033B" w:rsidRPr="00F9033B" w:rsidRDefault="00F9033B" w:rsidP="00F9033B">
      <w:pPr>
        <w:widowControl w:val="0"/>
        <w:autoSpaceDE w:val="0"/>
        <w:autoSpaceDN w:val="0"/>
        <w:adjustRightInd w:val="0"/>
        <w:spacing w:line="360" w:lineRule="auto"/>
        <w:jc w:val="both"/>
      </w:pPr>
      <w:r w:rsidRPr="00F9033B">
        <w:t xml:space="preserve">7.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и непрограммным направлениям деятельности), группам </w:t>
      </w:r>
      <w:proofErr w:type="gramStart"/>
      <w:r w:rsidRPr="00F9033B">
        <w:t>видов расходов классификации расходов бюджета</w:t>
      </w:r>
      <w:proofErr w:type="gramEnd"/>
      <w:r w:rsidRPr="00F9033B">
        <w:t>:</w:t>
      </w:r>
    </w:p>
    <w:p w:rsidR="00F9033B" w:rsidRPr="00F9033B" w:rsidRDefault="00F9033B" w:rsidP="00F9033B">
      <w:pPr>
        <w:widowControl w:val="0"/>
        <w:autoSpaceDE w:val="0"/>
        <w:autoSpaceDN w:val="0"/>
        <w:adjustRightInd w:val="0"/>
        <w:spacing w:line="360" w:lineRule="auto"/>
        <w:ind w:firstLine="720"/>
        <w:jc w:val="both"/>
      </w:pPr>
      <w:r w:rsidRPr="00F9033B">
        <w:t>а) на 2021 год согласно приложению №5 к настоящему решению;</w:t>
      </w:r>
    </w:p>
    <w:p w:rsidR="00F9033B" w:rsidRPr="00F9033B" w:rsidRDefault="00F9033B" w:rsidP="00F9033B">
      <w:pPr>
        <w:widowControl w:val="0"/>
        <w:autoSpaceDE w:val="0"/>
        <w:autoSpaceDN w:val="0"/>
        <w:adjustRightInd w:val="0"/>
        <w:spacing w:line="360" w:lineRule="auto"/>
        <w:ind w:firstLine="709"/>
        <w:jc w:val="both"/>
      </w:pPr>
      <w:r w:rsidRPr="00F9033B">
        <w:t>б) на плановый период 2022 и 2023 годов согласно приложению № 6 к настоящему решению.</w:t>
      </w:r>
    </w:p>
    <w:p w:rsidR="00F9033B" w:rsidRPr="00F9033B" w:rsidRDefault="00F9033B" w:rsidP="00F9033B">
      <w:pPr>
        <w:widowControl w:val="0"/>
        <w:autoSpaceDE w:val="0"/>
        <w:autoSpaceDN w:val="0"/>
        <w:adjustRightInd w:val="0"/>
        <w:spacing w:line="360" w:lineRule="auto"/>
        <w:ind w:firstLine="709"/>
        <w:jc w:val="both"/>
        <w:rPr>
          <w:bCs/>
        </w:rPr>
      </w:pPr>
      <w:r w:rsidRPr="00F9033B">
        <w:t xml:space="preserve">Установить, что в бюджете </w:t>
      </w:r>
      <w:r w:rsidRPr="00F9033B">
        <w:rPr>
          <w:bCs/>
        </w:rPr>
        <w:t>сельского поселения на 2021 год и на плановый период 2022 и 2023 годов бюджетные ассигнования на исполнение публичных нормативных обязательств не предусмотрены.</w:t>
      </w:r>
    </w:p>
    <w:p w:rsidR="00F9033B" w:rsidRPr="00F9033B" w:rsidRDefault="00F9033B" w:rsidP="00F9033B">
      <w:pPr>
        <w:widowControl w:val="0"/>
        <w:autoSpaceDE w:val="0"/>
        <w:autoSpaceDN w:val="0"/>
        <w:adjustRightInd w:val="0"/>
        <w:spacing w:line="360" w:lineRule="auto"/>
        <w:jc w:val="both"/>
      </w:pPr>
      <w:r w:rsidRPr="00F9033B">
        <w:t xml:space="preserve">8.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и непрограммным направлениям деятельности), группам </w:t>
      </w:r>
      <w:proofErr w:type="gramStart"/>
      <w:r w:rsidRPr="00F9033B">
        <w:t>видов расходов классификации расходов бюджета</w:t>
      </w:r>
      <w:proofErr w:type="gramEnd"/>
      <w:r w:rsidRPr="00F9033B">
        <w:t>:</w:t>
      </w:r>
    </w:p>
    <w:p w:rsidR="00F9033B" w:rsidRPr="00F9033B" w:rsidRDefault="00F9033B" w:rsidP="00F9033B">
      <w:pPr>
        <w:widowControl w:val="0"/>
        <w:autoSpaceDE w:val="0"/>
        <w:autoSpaceDN w:val="0"/>
        <w:adjustRightInd w:val="0"/>
        <w:spacing w:line="360" w:lineRule="auto"/>
        <w:ind w:firstLine="720"/>
        <w:jc w:val="both"/>
      </w:pPr>
      <w:r w:rsidRPr="00F9033B">
        <w:t xml:space="preserve"> а) на 2021 год согласно приложению № 7 к данному решению;</w:t>
      </w:r>
    </w:p>
    <w:p w:rsidR="00F9033B" w:rsidRPr="00F9033B" w:rsidRDefault="00F9033B" w:rsidP="00F9033B">
      <w:pPr>
        <w:widowControl w:val="0"/>
        <w:autoSpaceDE w:val="0"/>
        <w:autoSpaceDN w:val="0"/>
        <w:adjustRightInd w:val="0"/>
        <w:spacing w:line="360" w:lineRule="auto"/>
        <w:ind w:firstLine="720"/>
        <w:jc w:val="both"/>
      </w:pPr>
      <w:r w:rsidRPr="00F9033B">
        <w:t xml:space="preserve"> б) на плановый период 2022 и 2023 годов согласно приложению № 8 к данному решению.</w:t>
      </w:r>
    </w:p>
    <w:p w:rsidR="00F9033B" w:rsidRPr="00F9033B" w:rsidRDefault="00F9033B" w:rsidP="00F9033B">
      <w:pPr>
        <w:widowControl w:val="0"/>
        <w:autoSpaceDE w:val="0"/>
        <w:autoSpaceDN w:val="0"/>
        <w:adjustRightInd w:val="0"/>
        <w:spacing w:line="360" w:lineRule="auto"/>
        <w:jc w:val="both"/>
      </w:pPr>
      <w:r w:rsidRPr="00F9033B">
        <w:lastRenderedPageBreak/>
        <w:t>9. Утвердить ведомственную структуру расходов бюджета сельского поселения на 2021 год согласно приложению № 9 и на плановый период 2022 и 2023 годов согласно приложению № 10  к настоящему решению.</w:t>
      </w:r>
    </w:p>
    <w:p w:rsidR="00F9033B" w:rsidRPr="00F9033B" w:rsidRDefault="00F9033B" w:rsidP="00F9033B">
      <w:pPr>
        <w:widowControl w:val="0"/>
        <w:shd w:val="clear" w:color="auto" w:fill="FFFFFF"/>
        <w:autoSpaceDE w:val="0"/>
        <w:autoSpaceDN w:val="0"/>
        <w:adjustRightInd w:val="0"/>
        <w:spacing w:line="360" w:lineRule="auto"/>
        <w:ind w:right="10"/>
        <w:jc w:val="both"/>
      </w:pPr>
      <w:r w:rsidRPr="00F9033B">
        <w:rPr>
          <w:spacing w:val="-19"/>
        </w:rPr>
        <w:t>10.</w:t>
      </w:r>
      <w:r w:rsidRPr="00F9033B">
        <w:t xml:space="preserve"> </w:t>
      </w:r>
      <w:proofErr w:type="gramStart"/>
      <w:r w:rsidRPr="00F9033B">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(или</w:t>
      </w:r>
      <w:proofErr w:type="gramEnd"/>
      <w:r w:rsidRPr="00F9033B">
        <w:t xml:space="preserve">) </w:t>
      </w:r>
      <w:proofErr w:type="gramStart"/>
      <w:r w:rsidRPr="00F9033B">
        <w:t>сокращении</w:t>
      </w:r>
      <w:proofErr w:type="gramEnd"/>
      <w:r w:rsidRPr="00F9033B">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F9033B" w:rsidRPr="00F9033B" w:rsidRDefault="00F9033B" w:rsidP="00F9033B">
      <w:pPr>
        <w:widowControl w:val="0"/>
        <w:shd w:val="clear" w:color="auto" w:fill="FFFFFF"/>
        <w:autoSpaceDE w:val="0"/>
        <w:autoSpaceDN w:val="0"/>
        <w:adjustRightInd w:val="0"/>
        <w:spacing w:before="5" w:line="360" w:lineRule="auto"/>
        <w:ind w:right="2"/>
        <w:jc w:val="both"/>
      </w:pPr>
      <w:r w:rsidRPr="00F9033B">
        <w:tab/>
      </w:r>
      <w:proofErr w:type="gramStart"/>
      <w:r w:rsidRPr="00F9033B">
        <w:t>Проекты решений и иных нормативных правовых актов сельского поселения</w:t>
      </w:r>
      <w:r w:rsidRPr="00F9033B">
        <w:rPr>
          <w:bCs/>
        </w:rPr>
        <w:t xml:space="preserve">, </w:t>
      </w:r>
      <w:r w:rsidRPr="00F9033B">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F9033B">
        <w:t xml:space="preserve"> (или) </w:t>
      </w:r>
      <w:proofErr w:type="gramStart"/>
      <w:r w:rsidRPr="00F9033B">
        <w:t>сокращении</w:t>
      </w:r>
      <w:proofErr w:type="gramEnd"/>
      <w:r w:rsidRPr="00F9033B">
        <w:t xml:space="preserve"> бюджетных ассигнований по конкретным статьям  расходов бюджета сельского поселения.</w:t>
      </w:r>
    </w:p>
    <w:p w:rsidR="00F9033B" w:rsidRPr="00F9033B" w:rsidRDefault="00F9033B" w:rsidP="00F9033B">
      <w:pPr>
        <w:widowControl w:val="0"/>
        <w:shd w:val="clear" w:color="auto" w:fill="FFFFFF"/>
        <w:tabs>
          <w:tab w:val="left" w:pos="1118"/>
        </w:tabs>
        <w:autoSpaceDE w:val="0"/>
        <w:autoSpaceDN w:val="0"/>
        <w:adjustRightInd w:val="0"/>
        <w:spacing w:line="360" w:lineRule="auto"/>
        <w:ind w:right="2" w:firstLine="567"/>
        <w:jc w:val="both"/>
      </w:pPr>
      <w:r w:rsidRPr="00F9033B">
        <w:t>Администрация сельского поселения не вправе принимать решения, приводящие к увеличению в 2021-2023годах численности муниципальных служащих и работников организаций бюджетной сферы.</w:t>
      </w:r>
    </w:p>
    <w:p w:rsidR="00F9033B" w:rsidRPr="00F9033B" w:rsidRDefault="00F9033B" w:rsidP="00F9033B">
      <w:pPr>
        <w:widowControl w:val="0"/>
        <w:autoSpaceDE w:val="0"/>
        <w:autoSpaceDN w:val="0"/>
        <w:adjustRightInd w:val="0"/>
        <w:spacing w:line="360" w:lineRule="auto"/>
        <w:jc w:val="both"/>
      </w:pPr>
      <w:r w:rsidRPr="00F9033B">
        <w:t xml:space="preserve">11. </w:t>
      </w:r>
      <w:proofErr w:type="gramStart"/>
      <w:r w:rsidRPr="00F9033B">
        <w:t xml:space="preserve">Установить, что остатки средств бюджета сельского поселения, сложившиеся на 1 января 2021 года, в объеме не более одной двенадцатой общего объема расходов бюджета </w:t>
      </w:r>
      <w:r w:rsidRPr="00F9033B">
        <w:rPr>
          <w:bCs/>
        </w:rPr>
        <w:t xml:space="preserve">сельского поселения </w:t>
      </w:r>
      <w:r w:rsidRPr="00F9033B">
        <w:t xml:space="preserve">текущего финансового года направляются Администрацией </w:t>
      </w:r>
      <w:r w:rsidRPr="00F9033B">
        <w:rPr>
          <w:bCs/>
        </w:rPr>
        <w:t xml:space="preserve">сельского поселения </w:t>
      </w:r>
      <w:proofErr w:type="spellStart"/>
      <w:r w:rsidRPr="00F9033B">
        <w:rPr>
          <w:bCs/>
        </w:rPr>
        <w:t>Новоартаульский</w:t>
      </w:r>
      <w:proofErr w:type="spellEnd"/>
      <w:r w:rsidRPr="00F9033B">
        <w:rPr>
          <w:bCs/>
        </w:rPr>
        <w:t xml:space="preserve"> сельсовет муниципального района </w:t>
      </w:r>
      <w:proofErr w:type="spellStart"/>
      <w:r w:rsidRPr="00F9033B">
        <w:rPr>
          <w:bCs/>
        </w:rPr>
        <w:t>Янаульский</w:t>
      </w:r>
      <w:proofErr w:type="spellEnd"/>
      <w:r w:rsidRPr="00F9033B">
        <w:rPr>
          <w:bCs/>
        </w:rPr>
        <w:t xml:space="preserve"> район Республики Башкортостан</w:t>
      </w:r>
      <w:r w:rsidRPr="00F9033B">
        <w:t xml:space="preserve"> на покрытие временных кассовых разрывов, возникающих в ходе исполнения бюджета района.</w:t>
      </w:r>
      <w:proofErr w:type="gramEnd"/>
    </w:p>
    <w:p w:rsidR="00F9033B" w:rsidRPr="00F9033B" w:rsidRDefault="00F9033B" w:rsidP="00F9033B">
      <w:pPr>
        <w:widowControl w:val="0"/>
        <w:autoSpaceDE w:val="0"/>
        <w:autoSpaceDN w:val="0"/>
        <w:adjustRightInd w:val="0"/>
        <w:spacing w:line="360" w:lineRule="auto"/>
        <w:jc w:val="both"/>
      </w:pPr>
      <w:r w:rsidRPr="00F9033B">
        <w:t>12. Установить, что финансирование расходов бюджета сельского поселения  осуществляется в пределах фактически поступивших доходов.</w:t>
      </w:r>
    </w:p>
    <w:p w:rsidR="00F9033B" w:rsidRPr="00F9033B" w:rsidRDefault="00F9033B" w:rsidP="00F9033B">
      <w:pPr>
        <w:widowControl w:val="0"/>
        <w:autoSpaceDE w:val="0"/>
        <w:autoSpaceDN w:val="0"/>
        <w:adjustRightInd w:val="0"/>
        <w:spacing w:line="360" w:lineRule="auto"/>
        <w:jc w:val="both"/>
      </w:pPr>
      <w:r w:rsidRPr="00F9033B">
        <w:t xml:space="preserve">13.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w:t>
      </w:r>
      <w:r w:rsidRPr="00F9033B">
        <w:lastRenderedPageBreak/>
        <w:t>неисполненных обязательств.</w:t>
      </w:r>
    </w:p>
    <w:p w:rsidR="00F9033B" w:rsidRPr="00F9033B" w:rsidRDefault="00F9033B" w:rsidP="00F9033B">
      <w:pPr>
        <w:widowControl w:val="0"/>
        <w:autoSpaceDE w:val="0"/>
        <w:autoSpaceDN w:val="0"/>
        <w:adjustRightInd w:val="0"/>
        <w:spacing w:line="360" w:lineRule="auto"/>
        <w:jc w:val="both"/>
      </w:pPr>
      <w:r w:rsidRPr="00F9033B">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F9033B" w:rsidRPr="00F9033B" w:rsidRDefault="00F9033B" w:rsidP="00F9033B">
      <w:pPr>
        <w:widowControl w:val="0"/>
        <w:autoSpaceDE w:val="0"/>
        <w:autoSpaceDN w:val="0"/>
        <w:adjustRightInd w:val="0"/>
        <w:spacing w:line="360" w:lineRule="auto"/>
        <w:jc w:val="both"/>
      </w:pPr>
      <w:r w:rsidRPr="00F9033B">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r w:rsidRPr="00F9033B">
        <w:rPr>
          <w:sz w:val="28"/>
          <w:szCs w:val="28"/>
        </w:rPr>
        <w:t>.</w:t>
      </w:r>
    </w:p>
    <w:p w:rsidR="00F9033B" w:rsidRPr="00F9033B" w:rsidRDefault="00F9033B" w:rsidP="00F9033B">
      <w:pPr>
        <w:widowControl w:val="0"/>
        <w:shd w:val="clear" w:color="auto" w:fill="FFFFFF"/>
        <w:autoSpaceDE w:val="0"/>
        <w:autoSpaceDN w:val="0"/>
        <w:adjustRightInd w:val="0"/>
        <w:spacing w:line="360" w:lineRule="auto"/>
        <w:ind w:right="2"/>
        <w:jc w:val="both"/>
      </w:pPr>
      <w:r w:rsidRPr="00F9033B">
        <w:rPr>
          <w:bCs/>
        </w:rPr>
        <w:t>14.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F9033B" w:rsidRPr="00F9033B" w:rsidRDefault="00F9033B" w:rsidP="00F9033B">
      <w:pPr>
        <w:widowControl w:val="0"/>
        <w:shd w:val="clear" w:color="auto" w:fill="FFFFFF"/>
        <w:tabs>
          <w:tab w:val="left" w:pos="426"/>
        </w:tabs>
        <w:autoSpaceDE w:val="0"/>
        <w:autoSpaceDN w:val="0"/>
        <w:adjustRightInd w:val="0"/>
        <w:spacing w:before="5" w:line="360" w:lineRule="auto"/>
        <w:ind w:right="2"/>
        <w:jc w:val="both"/>
      </w:pPr>
      <w:r w:rsidRPr="00F9033B">
        <w:t xml:space="preserve">15. </w:t>
      </w:r>
      <w:r w:rsidRPr="00F9033B">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F9033B" w:rsidRPr="00F9033B" w:rsidRDefault="00F9033B" w:rsidP="00F9033B">
      <w:pPr>
        <w:widowControl w:val="0"/>
        <w:shd w:val="clear" w:color="auto" w:fill="FFFFFF"/>
        <w:autoSpaceDE w:val="0"/>
        <w:autoSpaceDN w:val="0"/>
        <w:adjustRightInd w:val="0"/>
        <w:spacing w:line="360" w:lineRule="auto"/>
        <w:ind w:right="2"/>
        <w:jc w:val="both"/>
      </w:pPr>
      <w:r w:rsidRPr="00F9033B">
        <w:t xml:space="preserve">16. Совету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установить </w:t>
      </w:r>
      <w:proofErr w:type="gramStart"/>
      <w:r w:rsidRPr="00F9033B">
        <w:t>контроль за</w:t>
      </w:r>
      <w:proofErr w:type="gramEnd"/>
      <w:r w:rsidRPr="00F9033B">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F9033B" w:rsidRPr="00F9033B" w:rsidRDefault="00F9033B" w:rsidP="00F9033B">
      <w:pPr>
        <w:widowControl w:val="0"/>
        <w:shd w:val="clear" w:color="auto" w:fill="FFFFFF"/>
        <w:tabs>
          <w:tab w:val="left" w:pos="0"/>
          <w:tab w:val="left" w:pos="993"/>
        </w:tabs>
        <w:autoSpaceDE w:val="0"/>
        <w:autoSpaceDN w:val="0"/>
        <w:adjustRightInd w:val="0"/>
        <w:spacing w:line="360" w:lineRule="auto"/>
        <w:ind w:right="427"/>
        <w:jc w:val="both"/>
      </w:pPr>
      <w:r w:rsidRPr="00F9033B">
        <w:t>17. Утвердить:</w:t>
      </w:r>
    </w:p>
    <w:p w:rsidR="00F9033B" w:rsidRPr="00F9033B" w:rsidRDefault="00F9033B" w:rsidP="00F9033B">
      <w:pPr>
        <w:widowControl w:val="0"/>
        <w:autoSpaceDE w:val="0"/>
        <w:autoSpaceDN w:val="0"/>
        <w:adjustRightInd w:val="0"/>
        <w:spacing w:line="360" w:lineRule="auto"/>
        <w:ind w:firstLine="709"/>
        <w:jc w:val="both"/>
      </w:pPr>
      <w:proofErr w:type="gramStart"/>
      <w:r w:rsidRPr="00F9033B">
        <w:t>1) верхний предел муниципального долга на 1 января 2022 года в сумме 0,00 рублей, в том числе верхний предел долга по муниципальным гарантиям в сумме 0,00  рублей, на 1 января 2023 года в сумме 0,00 рублей, в том числе верхний предел долга по муниципальным гарантиям в сумме 0,00 рублей, на 1 января 2024 года в сумме 0,00 рублей, в том</w:t>
      </w:r>
      <w:proofErr w:type="gramEnd"/>
      <w:r w:rsidRPr="00F9033B">
        <w:t xml:space="preserve"> </w:t>
      </w:r>
      <w:proofErr w:type="gramStart"/>
      <w:r w:rsidRPr="00F9033B">
        <w:t>числе</w:t>
      </w:r>
      <w:proofErr w:type="gramEnd"/>
      <w:r w:rsidRPr="00F9033B">
        <w:t xml:space="preserve"> верхний предел долга по муниципальным гарантиям в сумме 0,00 рублей.</w:t>
      </w:r>
    </w:p>
    <w:p w:rsidR="00F9033B" w:rsidRPr="00F9033B" w:rsidRDefault="00F9033B" w:rsidP="00F9033B">
      <w:pPr>
        <w:widowControl w:val="0"/>
        <w:autoSpaceDE w:val="0"/>
        <w:autoSpaceDN w:val="0"/>
        <w:adjustRightInd w:val="0"/>
        <w:spacing w:line="360" w:lineRule="auto"/>
        <w:ind w:firstLine="709"/>
        <w:jc w:val="both"/>
      </w:pPr>
      <w:r w:rsidRPr="00F9033B">
        <w:t>2) предельный объем муниципального долга на 2021 год в сумме 341 500,00 рублей, на 2022 год в сумме 331 500,00  рублей, на 2023 год в сумме 333 500,00 рублей.</w:t>
      </w:r>
    </w:p>
    <w:p w:rsidR="00F9033B" w:rsidRPr="00F9033B" w:rsidRDefault="00F9033B" w:rsidP="00F9033B">
      <w:pPr>
        <w:widowControl w:val="0"/>
        <w:autoSpaceDE w:val="0"/>
        <w:autoSpaceDN w:val="0"/>
        <w:adjustRightInd w:val="0"/>
        <w:spacing w:line="360" w:lineRule="auto"/>
        <w:jc w:val="both"/>
      </w:pPr>
      <w:r w:rsidRPr="00F9033B">
        <w:t>18. Включить в бюджет сельского поселения средства на формирование резервного фонда в сумме 10 000,00 рублей ежегодно.</w:t>
      </w:r>
    </w:p>
    <w:p w:rsidR="00F9033B" w:rsidRPr="00F9033B" w:rsidRDefault="00F9033B" w:rsidP="00F9033B">
      <w:pPr>
        <w:widowControl w:val="0"/>
        <w:autoSpaceDE w:val="0"/>
        <w:autoSpaceDN w:val="0"/>
        <w:adjustRightInd w:val="0"/>
        <w:spacing w:line="360" w:lineRule="auto"/>
        <w:jc w:val="both"/>
        <w:rPr>
          <w:spacing w:val="-18"/>
        </w:rPr>
      </w:pPr>
      <w:r w:rsidRPr="00F9033B">
        <w:t xml:space="preserve">19. Администрации сельского поселения </w:t>
      </w:r>
      <w:proofErr w:type="spellStart"/>
      <w:r w:rsidRPr="00F9033B">
        <w:t>Новоартаульский</w:t>
      </w:r>
      <w:proofErr w:type="spellEnd"/>
      <w:r w:rsidRPr="00F9033B">
        <w:t xml:space="preserve"> сельсовет муниципального </w:t>
      </w:r>
      <w:r w:rsidRPr="00F9033B">
        <w:rPr>
          <w:bCs/>
        </w:rPr>
        <w:t xml:space="preserve">района  </w:t>
      </w:r>
      <w:proofErr w:type="spellStart"/>
      <w:r w:rsidRPr="00F9033B">
        <w:rPr>
          <w:bCs/>
        </w:rPr>
        <w:t>Янаульский</w:t>
      </w:r>
      <w:proofErr w:type="spellEnd"/>
      <w:r w:rsidRPr="00F9033B">
        <w:rPr>
          <w:bCs/>
        </w:rPr>
        <w:t xml:space="preserve"> район Республики Башкортостан</w:t>
      </w:r>
      <w:r w:rsidRPr="00F9033B">
        <w:t xml:space="preserve">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rsidR="00F9033B" w:rsidRPr="00F9033B" w:rsidRDefault="00F9033B" w:rsidP="00F9033B">
      <w:pPr>
        <w:widowControl w:val="0"/>
        <w:shd w:val="clear" w:color="auto" w:fill="FFFFFF"/>
        <w:tabs>
          <w:tab w:val="left" w:pos="1118"/>
          <w:tab w:val="left" w:pos="3154"/>
          <w:tab w:val="left" w:pos="10206"/>
        </w:tabs>
        <w:autoSpaceDE w:val="0"/>
        <w:autoSpaceDN w:val="0"/>
        <w:adjustRightInd w:val="0"/>
        <w:spacing w:before="5" w:line="360" w:lineRule="auto"/>
        <w:ind w:right="2"/>
        <w:jc w:val="both"/>
        <w:rPr>
          <w:spacing w:val="-10"/>
        </w:rPr>
      </w:pPr>
      <w:r w:rsidRPr="00F9033B">
        <w:t xml:space="preserve">20. Предложить председателю Совета сельского поселения </w:t>
      </w:r>
      <w:proofErr w:type="spellStart"/>
      <w:r w:rsidRPr="00F9033B">
        <w:t>Новоартаульский</w:t>
      </w:r>
      <w:proofErr w:type="spellEnd"/>
      <w:r w:rsidRPr="00F9033B">
        <w:rPr>
          <w:spacing w:val="-2"/>
        </w:rPr>
        <w:t xml:space="preserve"> сельсовет </w:t>
      </w:r>
      <w:r w:rsidRPr="00F9033B">
        <w:lastRenderedPageBreak/>
        <w:t xml:space="preserve">муниципального района </w:t>
      </w:r>
      <w:proofErr w:type="spellStart"/>
      <w:r w:rsidRPr="00F9033B">
        <w:t>Янаульский</w:t>
      </w:r>
      <w:proofErr w:type="spellEnd"/>
      <w:r w:rsidRPr="00F9033B">
        <w:t xml:space="preserve"> район Республики Башкортостан и поручить Администрации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издавать свои нормативные правовые акты в соответствии с настоящим решением.</w:t>
      </w:r>
    </w:p>
    <w:p w:rsidR="00F9033B" w:rsidRPr="00F9033B" w:rsidRDefault="00F9033B" w:rsidP="00F9033B">
      <w:pPr>
        <w:widowControl w:val="0"/>
        <w:shd w:val="clear" w:color="auto" w:fill="FFFFFF"/>
        <w:tabs>
          <w:tab w:val="left" w:pos="10206"/>
        </w:tabs>
        <w:autoSpaceDE w:val="0"/>
        <w:autoSpaceDN w:val="0"/>
        <w:adjustRightInd w:val="0"/>
        <w:spacing w:before="24" w:line="360" w:lineRule="auto"/>
        <w:ind w:right="2"/>
        <w:jc w:val="both"/>
      </w:pPr>
      <w:r w:rsidRPr="00F9033B">
        <w:t>21. Данное решение о бюджете вступает в силу с 1 января 2021 года и подлежит обнародованию после его принятия и подписания в установленном порядке.</w:t>
      </w:r>
    </w:p>
    <w:p w:rsidR="00F9033B" w:rsidRPr="00F9033B" w:rsidRDefault="00F9033B" w:rsidP="00F9033B">
      <w:pPr>
        <w:tabs>
          <w:tab w:val="left" w:pos="10206"/>
        </w:tabs>
        <w:spacing w:line="360" w:lineRule="auto"/>
        <w:ind w:right="2"/>
        <w:jc w:val="both"/>
      </w:pPr>
      <w:r w:rsidRPr="00F9033B">
        <w:t xml:space="preserve"> 22.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F9033B" w:rsidRDefault="00F9033B" w:rsidP="00F9033B">
      <w:pPr>
        <w:widowControl w:val="0"/>
        <w:shd w:val="clear" w:color="auto" w:fill="FFFFFF"/>
        <w:autoSpaceDE w:val="0"/>
        <w:autoSpaceDN w:val="0"/>
        <w:adjustRightInd w:val="0"/>
        <w:spacing w:before="24"/>
        <w:ind w:right="427"/>
        <w:jc w:val="both"/>
      </w:pPr>
    </w:p>
    <w:p w:rsidR="001278C7" w:rsidRPr="00F9033B" w:rsidRDefault="001278C7" w:rsidP="00F9033B">
      <w:pPr>
        <w:widowControl w:val="0"/>
        <w:shd w:val="clear" w:color="auto" w:fill="FFFFFF"/>
        <w:autoSpaceDE w:val="0"/>
        <w:autoSpaceDN w:val="0"/>
        <w:adjustRightInd w:val="0"/>
        <w:spacing w:before="24"/>
        <w:ind w:right="427"/>
        <w:jc w:val="both"/>
      </w:pPr>
    </w:p>
    <w:p w:rsidR="009F07EC" w:rsidRPr="0047253D" w:rsidRDefault="009F07EC" w:rsidP="009F07EC">
      <w:pPr>
        <w:jc w:val="both"/>
        <w:rPr>
          <w:sz w:val="28"/>
          <w:szCs w:val="28"/>
        </w:rPr>
      </w:pPr>
    </w:p>
    <w:p w:rsidR="009F07EC" w:rsidRPr="009F07EC" w:rsidRDefault="009F07EC" w:rsidP="009F07EC">
      <w:pPr>
        <w:autoSpaceDE w:val="0"/>
        <w:autoSpaceDN w:val="0"/>
        <w:adjustRightInd w:val="0"/>
        <w:spacing w:line="216" w:lineRule="auto"/>
      </w:pPr>
      <w:r w:rsidRPr="009F07EC">
        <w:t>Заместитель председателя</w:t>
      </w:r>
    </w:p>
    <w:p w:rsidR="009F07EC" w:rsidRPr="009F07EC" w:rsidRDefault="009F07EC" w:rsidP="009F07EC">
      <w:pPr>
        <w:autoSpaceDE w:val="0"/>
        <w:autoSpaceDN w:val="0"/>
        <w:adjustRightInd w:val="0"/>
        <w:spacing w:line="216" w:lineRule="auto"/>
      </w:pPr>
      <w:r w:rsidRPr="009F07EC">
        <w:t xml:space="preserve">Совета сельского поселения </w:t>
      </w:r>
      <w:proofErr w:type="spellStart"/>
      <w:r w:rsidRPr="009F07EC">
        <w:t>Новоартаульский</w:t>
      </w:r>
      <w:proofErr w:type="spellEnd"/>
    </w:p>
    <w:p w:rsidR="009F07EC" w:rsidRPr="009F07EC" w:rsidRDefault="009F07EC" w:rsidP="009F07EC">
      <w:pPr>
        <w:autoSpaceDE w:val="0"/>
        <w:autoSpaceDN w:val="0"/>
        <w:adjustRightInd w:val="0"/>
        <w:spacing w:line="216" w:lineRule="auto"/>
      </w:pPr>
      <w:r w:rsidRPr="009F07EC">
        <w:t xml:space="preserve">сельсовет  муниципального района </w:t>
      </w:r>
      <w:proofErr w:type="spellStart"/>
      <w:r w:rsidRPr="009F07EC">
        <w:t>Янаульский</w:t>
      </w:r>
      <w:proofErr w:type="spellEnd"/>
      <w:r w:rsidRPr="009F07EC">
        <w:t xml:space="preserve"> район</w:t>
      </w:r>
    </w:p>
    <w:p w:rsidR="00F9033B" w:rsidRPr="009F07EC" w:rsidRDefault="009F07EC" w:rsidP="009F07EC">
      <w:pPr>
        <w:widowControl w:val="0"/>
        <w:shd w:val="clear" w:color="auto" w:fill="FFFFFF"/>
        <w:autoSpaceDE w:val="0"/>
        <w:autoSpaceDN w:val="0"/>
        <w:adjustRightInd w:val="0"/>
        <w:spacing w:before="24"/>
        <w:ind w:right="14"/>
        <w:jc w:val="both"/>
      </w:pPr>
      <w:r w:rsidRPr="009F07EC">
        <w:t xml:space="preserve">Республики Башкортостан                                                                    </w:t>
      </w:r>
      <w:r>
        <w:t xml:space="preserve">           </w:t>
      </w:r>
      <w:r w:rsidRPr="009F07EC">
        <w:t xml:space="preserve">В.В. </w:t>
      </w:r>
      <w:proofErr w:type="spellStart"/>
      <w:r w:rsidRPr="009F07EC">
        <w:t>Рахмангулов</w:t>
      </w:r>
      <w:proofErr w:type="spellEnd"/>
      <w:r w:rsidR="00F9033B" w:rsidRPr="009F07EC">
        <w:t xml:space="preserve">                                                                                   </w:t>
      </w:r>
    </w:p>
    <w:p w:rsidR="00F9033B" w:rsidRPr="00F9033B" w:rsidRDefault="00F9033B" w:rsidP="00F9033B">
      <w:pPr>
        <w:widowControl w:val="0"/>
        <w:shd w:val="clear" w:color="auto" w:fill="FFFFFF"/>
        <w:autoSpaceDE w:val="0"/>
        <w:autoSpaceDN w:val="0"/>
        <w:adjustRightInd w:val="0"/>
        <w:spacing w:before="24"/>
        <w:ind w:right="14"/>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Default="00F9033B" w:rsidP="00F9033B">
      <w:pPr>
        <w:widowControl w:val="0"/>
        <w:shd w:val="clear" w:color="auto" w:fill="FFFFFF"/>
        <w:autoSpaceDE w:val="0"/>
        <w:autoSpaceDN w:val="0"/>
        <w:adjustRightInd w:val="0"/>
        <w:spacing w:before="24"/>
        <w:ind w:right="14"/>
        <w:jc w:val="right"/>
        <w:rPr>
          <w:sz w:val="20"/>
          <w:szCs w:val="20"/>
        </w:rPr>
      </w:pPr>
    </w:p>
    <w:p w:rsidR="009F07EC" w:rsidRPr="00F9033B" w:rsidRDefault="009F07EC" w:rsidP="00F9033B">
      <w:pPr>
        <w:widowControl w:val="0"/>
        <w:shd w:val="clear" w:color="auto" w:fill="FFFFFF"/>
        <w:autoSpaceDE w:val="0"/>
        <w:autoSpaceDN w:val="0"/>
        <w:adjustRightInd w:val="0"/>
        <w:spacing w:before="24"/>
        <w:ind w:right="14"/>
        <w:jc w:val="right"/>
        <w:rPr>
          <w:sz w:val="20"/>
          <w:szCs w:val="20"/>
        </w:rPr>
      </w:pPr>
    </w:p>
    <w:p w:rsidR="00F9033B" w:rsidRDefault="00F9033B" w:rsidP="00F9033B">
      <w:pPr>
        <w:widowControl w:val="0"/>
        <w:shd w:val="clear" w:color="auto" w:fill="FFFFFF"/>
        <w:autoSpaceDE w:val="0"/>
        <w:autoSpaceDN w:val="0"/>
        <w:adjustRightInd w:val="0"/>
        <w:spacing w:before="24"/>
        <w:ind w:right="14"/>
        <w:jc w:val="right"/>
        <w:rPr>
          <w:sz w:val="20"/>
          <w:szCs w:val="20"/>
        </w:rPr>
      </w:pPr>
    </w:p>
    <w:p w:rsidR="001278C7" w:rsidRPr="00F9033B" w:rsidRDefault="001278C7"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p>
    <w:p w:rsidR="00F9033B" w:rsidRPr="00F9033B" w:rsidRDefault="00F9033B" w:rsidP="00F9033B">
      <w:pPr>
        <w:widowControl w:val="0"/>
        <w:shd w:val="clear" w:color="auto" w:fill="FFFFFF"/>
        <w:autoSpaceDE w:val="0"/>
        <w:autoSpaceDN w:val="0"/>
        <w:adjustRightInd w:val="0"/>
        <w:spacing w:before="24"/>
        <w:ind w:right="14"/>
        <w:jc w:val="right"/>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rPr>
          <w:sz w:val="20"/>
          <w:szCs w:val="20"/>
        </w:rPr>
      </w:pPr>
      <w:r w:rsidRPr="00F9033B">
        <w:rPr>
          <w:sz w:val="20"/>
          <w:szCs w:val="20"/>
        </w:rPr>
        <w:lastRenderedPageBreak/>
        <w:t xml:space="preserve">                                                                                        Приложение № 1 к решению</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Совета сельского поселения </w:t>
      </w:r>
      <w:proofErr w:type="spellStart"/>
      <w:r w:rsidRPr="00F9033B">
        <w:rPr>
          <w:sz w:val="20"/>
          <w:szCs w:val="20"/>
        </w:rPr>
        <w:t>Новоартаульский</w:t>
      </w:r>
      <w:proofErr w:type="spellEnd"/>
      <w:r w:rsidRPr="00F9033B">
        <w:rPr>
          <w:sz w:val="20"/>
          <w:szCs w:val="20"/>
        </w:rPr>
        <w:t xml:space="preserve"> сельсовет</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муниципального района </w:t>
      </w:r>
      <w:proofErr w:type="spellStart"/>
      <w:r w:rsidRPr="00F9033B">
        <w:rPr>
          <w:sz w:val="20"/>
          <w:szCs w:val="20"/>
        </w:rPr>
        <w:t>Янаульский</w:t>
      </w:r>
      <w:proofErr w:type="spellEnd"/>
      <w:r w:rsidRPr="00F9033B">
        <w:rPr>
          <w:sz w:val="20"/>
          <w:szCs w:val="20"/>
        </w:rPr>
        <w:t xml:space="preserve"> район</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Республики Башкортостан от 21 декабря 2020г. № 124/19</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«О бюджете сельского поселения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w:t>
      </w:r>
      <w:proofErr w:type="spellStart"/>
      <w:r w:rsidRPr="00F9033B">
        <w:rPr>
          <w:sz w:val="20"/>
          <w:szCs w:val="20"/>
        </w:rPr>
        <w:t>Новоартаульский</w:t>
      </w:r>
      <w:proofErr w:type="spellEnd"/>
      <w:r w:rsidRPr="00F9033B">
        <w:rPr>
          <w:sz w:val="20"/>
          <w:szCs w:val="20"/>
        </w:rPr>
        <w:t xml:space="preserve"> сельсовет</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муниципального района </w:t>
      </w:r>
      <w:proofErr w:type="spellStart"/>
      <w:r w:rsidRPr="00F9033B">
        <w:rPr>
          <w:sz w:val="20"/>
          <w:szCs w:val="20"/>
        </w:rPr>
        <w:t>Янаульский</w:t>
      </w:r>
      <w:proofErr w:type="spellEnd"/>
      <w:r w:rsidRPr="00F9033B">
        <w:rPr>
          <w:sz w:val="20"/>
          <w:szCs w:val="20"/>
        </w:rPr>
        <w:t xml:space="preserve"> район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Республики Башкортостан на 2021 год и </w:t>
      </w:r>
      <w:proofErr w:type="gramStart"/>
      <w:r w:rsidRPr="00F9033B">
        <w:rPr>
          <w:sz w:val="20"/>
          <w:szCs w:val="20"/>
        </w:rPr>
        <w:t>на</w:t>
      </w:r>
      <w:proofErr w:type="gramEnd"/>
      <w:r w:rsidRPr="00F9033B">
        <w:rPr>
          <w:sz w:val="20"/>
          <w:szCs w:val="20"/>
        </w:rPr>
        <w:t xml:space="preserve"> плановый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период 2022 и 2023 годов»</w:t>
      </w:r>
    </w:p>
    <w:p w:rsidR="00F9033B" w:rsidRPr="00F9033B" w:rsidRDefault="00F9033B" w:rsidP="00F9033B">
      <w:pPr>
        <w:widowControl w:val="0"/>
        <w:shd w:val="clear" w:color="auto" w:fill="FFFFFF"/>
        <w:autoSpaceDE w:val="0"/>
        <w:autoSpaceDN w:val="0"/>
        <w:adjustRightInd w:val="0"/>
        <w:spacing w:before="24"/>
        <w:ind w:right="14"/>
        <w:jc w:val="both"/>
      </w:pPr>
    </w:p>
    <w:p w:rsidR="00F9033B" w:rsidRPr="00F9033B" w:rsidRDefault="00F9033B" w:rsidP="00F9033B">
      <w:pPr>
        <w:widowControl w:val="0"/>
        <w:autoSpaceDE w:val="0"/>
        <w:autoSpaceDN w:val="0"/>
        <w:adjustRightInd w:val="0"/>
        <w:jc w:val="both"/>
        <w:rPr>
          <w:rFonts w:eastAsia="Arial Unicode MS"/>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t xml:space="preserve">                                         </w:t>
      </w:r>
      <w:r>
        <w:t xml:space="preserve">                           </w:t>
      </w:r>
    </w:p>
    <w:p w:rsidR="00F9033B" w:rsidRPr="00F9033B" w:rsidRDefault="00F9033B" w:rsidP="00F9033B">
      <w:pPr>
        <w:widowControl w:val="0"/>
        <w:autoSpaceDE w:val="0"/>
        <w:autoSpaceDN w:val="0"/>
        <w:adjustRightInd w:val="0"/>
        <w:jc w:val="right"/>
        <w:rPr>
          <w:sz w:val="20"/>
          <w:szCs w:val="20"/>
        </w:rPr>
      </w:pPr>
      <w:r w:rsidRPr="00F9033B">
        <w:rPr>
          <w:b/>
          <w:i/>
          <w:sz w:val="20"/>
          <w:szCs w:val="20"/>
        </w:rPr>
        <w:t xml:space="preserve">   </w:t>
      </w:r>
    </w:p>
    <w:p w:rsidR="00F9033B" w:rsidRPr="00F9033B" w:rsidRDefault="00F9033B" w:rsidP="00F9033B">
      <w:pPr>
        <w:widowControl w:val="0"/>
        <w:autoSpaceDE w:val="0"/>
        <w:autoSpaceDN w:val="0"/>
        <w:adjustRightInd w:val="0"/>
        <w:jc w:val="center"/>
        <w:outlineLvl w:val="0"/>
      </w:pPr>
      <w:r w:rsidRPr="00F9033B">
        <w:t xml:space="preserve">Перечень главных администраторов </w:t>
      </w:r>
    </w:p>
    <w:p w:rsidR="00F9033B" w:rsidRPr="00F9033B" w:rsidRDefault="00F9033B" w:rsidP="00F9033B">
      <w:pPr>
        <w:widowControl w:val="0"/>
        <w:autoSpaceDE w:val="0"/>
        <w:autoSpaceDN w:val="0"/>
        <w:adjustRightInd w:val="0"/>
        <w:jc w:val="center"/>
      </w:pPr>
      <w:r w:rsidRPr="00F9033B">
        <w:t xml:space="preserve">доходов бюджета сельского  поселения </w:t>
      </w:r>
      <w:proofErr w:type="spellStart"/>
      <w:r w:rsidRPr="00F9033B">
        <w:t>Новоартаульский</w:t>
      </w:r>
      <w:proofErr w:type="spellEnd"/>
      <w:r w:rsidRPr="00F9033B">
        <w:t xml:space="preserve"> сельсовет </w:t>
      </w:r>
    </w:p>
    <w:p w:rsidR="00F9033B" w:rsidRPr="00F9033B" w:rsidRDefault="00F9033B" w:rsidP="00F9033B">
      <w:pPr>
        <w:widowControl w:val="0"/>
        <w:autoSpaceDE w:val="0"/>
        <w:autoSpaceDN w:val="0"/>
        <w:adjustRightInd w:val="0"/>
        <w:jc w:val="center"/>
      </w:pPr>
      <w:r w:rsidRPr="00F9033B">
        <w:t xml:space="preserve">муниципального района </w:t>
      </w:r>
      <w:proofErr w:type="spellStart"/>
      <w:r w:rsidRPr="00F9033B">
        <w:t>Янаульский</w:t>
      </w:r>
      <w:proofErr w:type="spellEnd"/>
      <w:r w:rsidRPr="00F9033B">
        <w:t xml:space="preserve">  район  Республики Башкортостан</w:t>
      </w:r>
    </w:p>
    <w:p w:rsidR="00F9033B" w:rsidRPr="00F9033B" w:rsidRDefault="00F9033B" w:rsidP="00F9033B">
      <w:pPr>
        <w:widowControl w:val="0"/>
        <w:autoSpaceDE w:val="0"/>
        <w:autoSpaceDN w:val="0"/>
        <w:adjustRightInd w:val="0"/>
        <w:jc w:val="center"/>
        <w:outlineLvl w:val="0"/>
        <w:rPr>
          <w:sz w:val="20"/>
          <w:szCs w:val="20"/>
        </w:rPr>
      </w:pPr>
    </w:p>
    <w:tbl>
      <w:tblPr>
        <w:tblW w:w="9540" w:type="dxa"/>
        <w:tblInd w:w="108" w:type="dxa"/>
        <w:tblLayout w:type="fixed"/>
        <w:tblLook w:val="0000" w:firstRow="0" w:lastRow="0" w:firstColumn="0" w:lastColumn="0" w:noHBand="0" w:noVBand="0"/>
      </w:tblPr>
      <w:tblGrid>
        <w:gridCol w:w="1275"/>
        <w:gridCol w:w="3060"/>
        <w:gridCol w:w="5205"/>
      </w:tblGrid>
      <w:tr w:rsidR="00F9033B" w:rsidRPr="00F9033B" w:rsidTr="008A3EF6">
        <w:trPr>
          <w:cantSplit/>
          <w:trHeight w:val="375"/>
        </w:trPr>
        <w:tc>
          <w:tcPr>
            <w:tcW w:w="4335" w:type="dxa"/>
            <w:gridSpan w:val="2"/>
            <w:tcBorders>
              <w:top w:val="single" w:sz="4" w:space="0" w:color="auto"/>
              <w:left w:val="single" w:sz="4" w:space="0" w:color="auto"/>
              <w:bottom w:val="nil"/>
              <w:right w:val="nil"/>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Код классификации 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 xml:space="preserve">Наименование </w:t>
            </w:r>
          </w:p>
        </w:tc>
      </w:tr>
      <w:tr w:rsidR="00F9033B" w:rsidRPr="00F9033B" w:rsidTr="008A3EF6">
        <w:trPr>
          <w:cantSplit/>
          <w:trHeight w:val="1004"/>
        </w:trPr>
        <w:tc>
          <w:tcPr>
            <w:tcW w:w="1275" w:type="dxa"/>
            <w:tcBorders>
              <w:top w:val="single" w:sz="4" w:space="0" w:color="auto"/>
              <w:left w:val="single" w:sz="4" w:space="0" w:color="auto"/>
              <w:bottom w:val="single" w:sz="4" w:space="0" w:color="auto"/>
              <w:right w:val="single" w:sz="4" w:space="0" w:color="auto"/>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 xml:space="preserve">главного </w:t>
            </w:r>
            <w:proofErr w:type="spellStart"/>
            <w:proofErr w:type="gramStart"/>
            <w:r w:rsidRPr="00F9033B">
              <w:rPr>
                <w:sz w:val="20"/>
                <w:szCs w:val="20"/>
              </w:rPr>
              <w:t>адми-нистратора</w:t>
            </w:r>
            <w:proofErr w:type="spellEnd"/>
            <w:proofErr w:type="gramEnd"/>
          </w:p>
        </w:tc>
        <w:tc>
          <w:tcPr>
            <w:tcW w:w="3060" w:type="dxa"/>
            <w:tcBorders>
              <w:top w:val="single" w:sz="4" w:space="0" w:color="auto"/>
              <w:left w:val="nil"/>
              <w:bottom w:val="single" w:sz="4" w:space="0" w:color="auto"/>
              <w:right w:val="nil"/>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proofErr w:type="spellStart"/>
            <w:r w:rsidRPr="00F9033B">
              <w:rPr>
                <w:sz w:val="20"/>
                <w:szCs w:val="20"/>
              </w:rPr>
              <w:t>Вида</w:t>
            </w:r>
            <w:proofErr w:type="gramStart"/>
            <w:r w:rsidRPr="00F9033B">
              <w:rPr>
                <w:sz w:val="20"/>
                <w:szCs w:val="20"/>
              </w:rPr>
              <w:t>,п</w:t>
            </w:r>
            <w:proofErr w:type="gramEnd"/>
            <w:r w:rsidRPr="00F9033B">
              <w:rPr>
                <w:sz w:val="20"/>
                <w:szCs w:val="20"/>
              </w:rPr>
              <w:t>одвида</w:t>
            </w:r>
            <w:proofErr w:type="spellEnd"/>
          </w:p>
        </w:tc>
        <w:tc>
          <w:tcPr>
            <w:tcW w:w="5205" w:type="dxa"/>
            <w:vMerge/>
            <w:tcBorders>
              <w:top w:val="single" w:sz="4" w:space="0" w:color="auto"/>
              <w:left w:val="single" w:sz="4" w:space="0" w:color="auto"/>
              <w:bottom w:val="single" w:sz="4" w:space="0" w:color="000000"/>
              <w:right w:val="single" w:sz="4" w:space="0" w:color="auto"/>
            </w:tcBorders>
            <w:vAlign w:val="center"/>
          </w:tcPr>
          <w:p w:rsidR="00F9033B" w:rsidRPr="00F9033B" w:rsidRDefault="00F9033B" w:rsidP="00F9033B">
            <w:pPr>
              <w:widowControl w:val="0"/>
              <w:tabs>
                <w:tab w:val="left" w:pos="10260"/>
              </w:tabs>
              <w:autoSpaceDE w:val="0"/>
              <w:autoSpaceDN w:val="0"/>
              <w:adjustRightInd w:val="0"/>
              <w:rPr>
                <w:b/>
                <w:sz w:val="20"/>
                <w:szCs w:val="20"/>
              </w:rPr>
            </w:pPr>
          </w:p>
        </w:tc>
      </w:tr>
    </w:tbl>
    <w:p w:rsidR="00F9033B" w:rsidRPr="00F9033B" w:rsidRDefault="00F9033B" w:rsidP="00F9033B">
      <w:pPr>
        <w:widowControl w:val="0"/>
        <w:tabs>
          <w:tab w:val="left" w:pos="10260"/>
        </w:tabs>
        <w:autoSpaceDE w:val="0"/>
        <w:autoSpaceDN w:val="0"/>
        <w:adjustRightInd w:val="0"/>
        <w:rPr>
          <w:b/>
          <w:sz w:val="20"/>
          <w:szCs w:val="20"/>
        </w:rPr>
      </w:pPr>
    </w:p>
    <w:tbl>
      <w:tblPr>
        <w:tblW w:w="9639" w:type="dxa"/>
        <w:tblInd w:w="108" w:type="dxa"/>
        <w:tblLayout w:type="fixed"/>
        <w:tblLook w:val="0000" w:firstRow="0" w:lastRow="0" w:firstColumn="0" w:lastColumn="0" w:noHBand="0" w:noVBand="0"/>
      </w:tblPr>
      <w:tblGrid>
        <w:gridCol w:w="1275"/>
        <w:gridCol w:w="2978"/>
        <w:gridCol w:w="5386"/>
      </w:tblGrid>
      <w:tr w:rsidR="00F9033B" w:rsidRPr="00F9033B" w:rsidTr="008A3EF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1</w:t>
            </w:r>
          </w:p>
        </w:tc>
        <w:tc>
          <w:tcPr>
            <w:tcW w:w="2978" w:type="dxa"/>
            <w:tcBorders>
              <w:top w:val="single" w:sz="4" w:space="0" w:color="auto"/>
              <w:left w:val="nil"/>
              <w:bottom w:val="single" w:sz="4" w:space="0" w:color="auto"/>
              <w:right w:val="single" w:sz="4" w:space="0" w:color="auto"/>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2</w:t>
            </w:r>
          </w:p>
        </w:tc>
        <w:tc>
          <w:tcPr>
            <w:tcW w:w="5386" w:type="dxa"/>
            <w:tcBorders>
              <w:top w:val="single" w:sz="4" w:space="0" w:color="auto"/>
              <w:left w:val="nil"/>
              <w:bottom w:val="single" w:sz="4" w:space="0" w:color="auto"/>
              <w:right w:val="single" w:sz="4" w:space="0" w:color="auto"/>
            </w:tcBorders>
            <w:vAlign w:val="center"/>
          </w:tcPr>
          <w:p w:rsidR="00F9033B" w:rsidRPr="00F9033B" w:rsidRDefault="00F9033B" w:rsidP="00F9033B">
            <w:pPr>
              <w:widowControl w:val="0"/>
              <w:tabs>
                <w:tab w:val="left" w:pos="10260"/>
              </w:tabs>
              <w:autoSpaceDE w:val="0"/>
              <w:autoSpaceDN w:val="0"/>
              <w:adjustRightInd w:val="0"/>
              <w:jc w:val="center"/>
              <w:rPr>
                <w:sz w:val="20"/>
                <w:szCs w:val="20"/>
              </w:rPr>
            </w:pPr>
            <w:r w:rsidRPr="00F9033B">
              <w:rPr>
                <w:sz w:val="20"/>
                <w:szCs w:val="20"/>
              </w:rPr>
              <w:t>3</w:t>
            </w:r>
          </w:p>
        </w:tc>
      </w:tr>
      <w:tr w:rsidR="00F9033B" w:rsidRPr="00F9033B" w:rsidTr="008A3EF6">
        <w:trPr>
          <w:trHeight w:val="75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
                <w:bCs/>
                <w:sz w:val="20"/>
                <w:szCs w:val="20"/>
              </w:rPr>
            </w:pPr>
            <w:r w:rsidRPr="00F9033B">
              <w:rPr>
                <w:b/>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
                <w:bCs/>
                <w:snapToGrid w:val="0"/>
                <w:sz w:val="20"/>
                <w:szCs w:val="20"/>
              </w:rPr>
            </w:pP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
                <w:sz w:val="20"/>
                <w:szCs w:val="20"/>
              </w:rPr>
            </w:pPr>
            <w:r w:rsidRPr="00F9033B">
              <w:rPr>
                <w:b/>
                <w:sz w:val="20"/>
                <w:szCs w:val="20"/>
              </w:rPr>
              <w:t xml:space="preserve">Администрация сельского поселения </w:t>
            </w:r>
            <w:proofErr w:type="spellStart"/>
            <w:r w:rsidRPr="00F9033B">
              <w:rPr>
                <w:b/>
                <w:sz w:val="20"/>
                <w:szCs w:val="20"/>
              </w:rPr>
              <w:t>Новоартаульский</w:t>
            </w:r>
            <w:proofErr w:type="spellEnd"/>
            <w:r w:rsidRPr="00F9033B">
              <w:rPr>
                <w:b/>
                <w:sz w:val="20"/>
                <w:szCs w:val="20"/>
              </w:rPr>
              <w:t xml:space="preserve"> сельсовет муниципального района </w:t>
            </w:r>
            <w:proofErr w:type="spellStart"/>
            <w:r w:rsidRPr="00F9033B">
              <w:rPr>
                <w:b/>
                <w:sz w:val="20"/>
                <w:szCs w:val="20"/>
              </w:rPr>
              <w:t>Янаульский</w:t>
            </w:r>
            <w:proofErr w:type="spellEnd"/>
            <w:r w:rsidRPr="00F9033B">
              <w:rPr>
                <w:b/>
                <w:sz w:val="20"/>
                <w:szCs w:val="20"/>
              </w:rPr>
              <w:t xml:space="preserve"> район Республики Башкортостан</w:t>
            </w:r>
          </w:p>
        </w:tc>
      </w:tr>
      <w:tr w:rsidR="00F9033B" w:rsidRPr="00F9033B" w:rsidTr="008A3EF6">
        <w:trPr>
          <w:trHeight w:val="75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ind w:right="-108"/>
              <w:jc w:val="both"/>
              <w:rPr>
                <w:sz w:val="20"/>
                <w:szCs w:val="20"/>
              </w:rPr>
            </w:pPr>
            <w:r w:rsidRPr="00F9033B">
              <w:rPr>
                <w:sz w:val="20"/>
                <w:szCs w:val="20"/>
              </w:rPr>
              <w:t>1 08 04020 01 0000 110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Cs/>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1 13 01995 10 0000 130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Прочие доходы от оказания платных услуг (работ) получателями средств бюджетов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Cs/>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1 13 02065 10 0000 130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Доходы, поступающие в порядке возмещения расходов, понесенных в связи с эксплуатацией имущества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Cs/>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1 13 02995 10 0000 130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Прочие доходы от компенсации затрат бюджетов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1 16 10031 10 0000 140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1 16 10032 10 0000 140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w:t>
            </w:r>
            <w:proofErr w:type="gramStart"/>
            <w:r w:rsidRPr="00F9033B">
              <w:rPr>
                <w:sz w:val="20"/>
                <w:szCs w:val="20"/>
              </w:rPr>
              <w:t>и(</w:t>
            </w:r>
            <w:proofErr w:type="gramEnd"/>
            <w:r w:rsidRPr="00F9033B">
              <w:rPr>
                <w:sz w:val="20"/>
                <w:szCs w:val="20"/>
              </w:rPr>
              <w:t>автономными) учреждениями, унитарными предприятиями)</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1 16 10061 10 0000 140</w:t>
            </w:r>
          </w:p>
        </w:tc>
        <w:tc>
          <w:tcPr>
            <w:tcW w:w="5386" w:type="dxa"/>
            <w:tcBorders>
              <w:top w:val="nil"/>
              <w:left w:val="nil"/>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both"/>
              <w:rPr>
                <w:sz w:val="20"/>
                <w:szCs w:val="20"/>
              </w:rPr>
            </w:pPr>
            <w:proofErr w:type="gramStart"/>
            <w:r w:rsidRPr="00F9033B">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9033B">
              <w:rPr>
                <w:sz w:val="20"/>
                <w:szCs w:val="20"/>
              </w:rPr>
              <w:t xml:space="preserve"> фонда)</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lastRenderedPageBreak/>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1 16 10062 10 0000 140</w:t>
            </w:r>
          </w:p>
        </w:tc>
        <w:tc>
          <w:tcPr>
            <w:tcW w:w="5386" w:type="dxa"/>
            <w:tcBorders>
              <w:top w:val="nil"/>
              <w:left w:val="nil"/>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both"/>
              <w:rPr>
                <w:sz w:val="20"/>
                <w:szCs w:val="20"/>
              </w:rPr>
            </w:pPr>
            <w:proofErr w:type="gramStart"/>
            <w:r w:rsidRPr="00F9033B">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1 16 10081 10 0000 140</w:t>
            </w:r>
          </w:p>
        </w:tc>
        <w:tc>
          <w:tcPr>
            <w:tcW w:w="5386" w:type="dxa"/>
            <w:tcBorders>
              <w:top w:val="nil"/>
              <w:left w:val="nil"/>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both"/>
              <w:rPr>
                <w:sz w:val="20"/>
                <w:szCs w:val="20"/>
              </w:rPr>
            </w:pPr>
            <w:r w:rsidRPr="00F9033B">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1 16 10082 10 0000 140</w:t>
            </w:r>
          </w:p>
        </w:tc>
        <w:tc>
          <w:tcPr>
            <w:tcW w:w="5386" w:type="dxa"/>
            <w:tcBorders>
              <w:top w:val="nil"/>
              <w:left w:val="nil"/>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both"/>
              <w:rPr>
                <w:sz w:val="20"/>
                <w:szCs w:val="20"/>
              </w:rPr>
            </w:pPr>
            <w:r w:rsidRPr="00F9033B">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1 16 10100 10 0000 140</w:t>
            </w:r>
          </w:p>
        </w:tc>
        <w:tc>
          <w:tcPr>
            <w:tcW w:w="5386" w:type="dxa"/>
            <w:tcBorders>
              <w:top w:val="nil"/>
              <w:left w:val="nil"/>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both"/>
              <w:rPr>
                <w:sz w:val="20"/>
                <w:szCs w:val="20"/>
              </w:rPr>
            </w:pPr>
            <w:r w:rsidRPr="00F9033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1 17 01050 10 0000 180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Невыясненные поступления, зачисляемые в бюджеты сельских поселений</w:t>
            </w:r>
          </w:p>
        </w:tc>
      </w:tr>
      <w:tr w:rsidR="00F9033B" w:rsidRPr="00F9033B" w:rsidTr="008A3EF6">
        <w:trPr>
          <w:trHeight w:val="38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1 17 05050 10 0000 180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 xml:space="preserve">Прочие неналоговые доходы бюджетов </w:t>
            </w:r>
            <w:r w:rsidRPr="00F9033B">
              <w:rPr>
                <w:sz w:val="20"/>
                <w:szCs w:val="20"/>
              </w:rPr>
              <w:t>сельских</w:t>
            </w:r>
            <w:r w:rsidRPr="00F9033B">
              <w:rPr>
                <w:snapToGrid w:val="0"/>
                <w:sz w:val="20"/>
                <w:szCs w:val="20"/>
              </w:rPr>
              <w:t xml:space="preserve"> поселений</w:t>
            </w:r>
          </w:p>
        </w:tc>
      </w:tr>
      <w:tr w:rsidR="00F9033B" w:rsidRPr="00F9033B" w:rsidTr="008A3EF6">
        <w:trPr>
          <w:trHeight w:val="50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Cs/>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1 17 14030 10 0000 150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Средства самообложения граждан, зачисляемые в бюджеты сельских поселений</w:t>
            </w:r>
          </w:p>
        </w:tc>
      </w:tr>
      <w:tr w:rsidR="00F9033B" w:rsidRPr="00F9033B" w:rsidTr="008A3EF6">
        <w:trPr>
          <w:trHeight w:val="500"/>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bCs/>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r w:rsidRPr="00F9033B">
              <w:rPr>
                <w:sz w:val="20"/>
                <w:szCs w:val="20"/>
              </w:rPr>
              <w:t>117 15030 10 0000 150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r w:rsidRPr="00F9033B">
              <w:rPr>
                <w:sz w:val="20"/>
                <w:szCs w:val="20"/>
              </w:rPr>
              <w:t xml:space="preserve">Инициативные платежи, зачисляемые в бюджеты сельских поселений </w:t>
            </w:r>
          </w:p>
        </w:tc>
      </w:tr>
      <w:tr w:rsidR="00F9033B" w:rsidRPr="00F9033B" w:rsidTr="008A3EF6">
        <w:trPr>
          <w:trHeight w:val="451"/>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bCs/>
                <w:sz w:val="20"/>
                <w:szCs w:val="20"/>
              </w:rPr>
              <w:t>791</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2 00 00000 00 0000 000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 xml:space="preserve">Безвозмездные поступления </w:t>
            </w:r>
            <w:r w:rsidRPr="00F9033B">
              <w:rPr>
                <w:sz w:val="20"/>
                <w:szCs w:val="20"/>
              </w:rPr>
              <w:t>&lt;1&gt;</w:t>
            </w:r>
          </w:p>
        </w:tc>
      </w:tr>
      <w:tr w:rsidR="00F9033B" w:rsidRPr="00F9033B" w:rsidTr="008A3EF6">
        <w:trPr>
          <w:trHeight w:val="529"/>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
                <w:bCs/>
                <w:sz w:val="20"/>
                <w:szCs w:val="20"/>
              </w:rPr>
            </w:pPr>
            <w:r w:rsidRPr="00F9033B">
              <w:rPr>
                <w:b/>
                <w:bCs/>
                <w:sz w:val="20"/>
                <w:szCs w:val="20"/>
              </w:rPr>
              <w:t> </w:t>
            </w: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
                <w:bCs/>
                <w:sz w:val="20"/>
                <w:szCs w:val="20"/>
              </w:rPr>
            </w:pPr>
            <w:r w:rsidRPr="00F9033B">
              <w:rPr>
                <w:bCs/>
                <w:sz w:val="20"/>
                <w:szCs w:val="20"/>
              </w:rPr>
              <w:t xml:space="preserve">Иные доходы бюджета сельского поселения </w:t>
            </w:r>
            <w:proofErr w:type="spellStart"/>
            <w:r w:rsidRPr="00F9033B">
              <w:rPr>
                <w:bCs/>
                <w:sz w:val="20"/>
                <w:szCs w:val="20"/>
              </w:rPr>
              <w:t>Новоартаульский</w:t>
            </w:r>
            <w:proofErr w:type="spellEnd"/>
            <w:r w:rsidRPr="00F9033B">
              <w:rPr>
                <w:bCs/>
                <w:sz w:val="20"/>
                <w:szCs w:val="20"/>
              </w:rPr>
              <w:t xml:space="preserve"> сельсовет муниципального района </w:t>
            </w:r>
            <w:proofErr w:type="spellStart"/>
            <w:r w:rsidRPr="00F9033B">
              <w:rPr>
                <w:bCs/>
                <w:sz w:val="20"/>
                <w:szCs w:val="20"/>
              </w:rPr>
              <w:t>Янаульский</w:t>
            </w:r>
            <w:proofErr w:type="spellEnd"/>
            <w:r w:rsidRPr="00F9033B">
              <w:rPr>
                <w:bCs/>
                <w:sz w:val="20"/>
                <w:szCs w:val="20"/>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F9033B">
              <w:rPr>
                <w:bCs/>
                <w:sz w:val="20"/>
                <w:szCs w:val="20"/>
              </w:rPr>
              <w:t>Новоартаульский</w:t>
            </w:r>
            <w:proofErr w:type="spellEnd"/>
            <w:r w:rsidRPr="00F9033B">
              <w:rPr>
                <w:bCs/>
                <w:sz w:val="20"/>
                <w:szCs w:val="20"/>
              </w:rPr>
              <w:t xml:space="preserve"> сельсовет муниципального района </w:t>
            </w:r>
            <w:proofErr w:type="spellStart"/>
            <w:r w:rsidRPr="00F9033B">
              <w:rPr>
                <w:bCs/>
                <w:sz w:val="20"/>
                <w:szCs w:val="20"/>
              </w:rPr>
              <w:t>Янаульский</w:t>
            </w:r>
            <w:proofErr w:type="spellEnd"/>
            <w:r w:rsidRPr="00F9033B">
              <w:rPr>
                <w:bCs/>
                <w:sz w:val="20"/>
                <w:szCs w:val="20"/>
              </w:rPr>
              <w:t xml:space="preserve"> район Республики Башкортостан в пределах</w:t>
            </w:r>
            <w:r w:rsidRPr="00F9033B">
              <w:rPr>
                <w:b/>
                <w:bCs/>
                <w:sz w:val="20"/>
                <w:szCs w:val="20"/>
              </w:rPr>
              <w:t xml:space="preserve"> </w:t>
            </w:r>
            <w:r w:rsidRPr="00F9033B">
              <w:rPr>
                <w:bCs/>
                <w:sz w:val="20"/>
                <w:szCs w:val="20"/>
              </w:rPr>
              <w:t>их компетенции</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
                <w:bCs/>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r w:rsidRPr="00F9033B">
              <w:rPr>
                <w:sz w:val="20"/>
                <w:szCs w:val="20"/>
              </w:rPr>
              <w:t>1 11 03050 10 0000 120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bCs/>
                <w:sz w:val="20"/>
                <w:szCs w:val="20"/>
              </w:rPr>
            </w:pPr>
            <w:r w:rsidRPr="00F9033B">
              <w:rPr>
                <w:bCs/>
                <w:sz w:val="20"/>
                <w:szCs w:val="20"/>
              </w:rPr>
              <w:t>Проценты, полученные от предоставления бюджетных кредитов внутри страны за счет средств бюджетов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1 11 09015 10 0000 120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1 11 09025 10 0000 120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1 11 09035 10 0000 120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Доходы от эксплуатации и использования </w:t>
            </w:r>
            <w:proofErr w:type="gramStart"/>
            <w:r w:rsidRPr="00F9033B">
              <w:rPr>
                <w:sz w:val="20"/>
                <w:szCs w:val="20"/>
              </w:rPr>
              <w:t>имущества</w:t>
            </w:r>
            <w:proofErr w:type="gramEnd"/>
            <w:r w:rsidRPr="00F9033B">
              <w:rPr>
                <w:sz w:val="20"/>
                <w:szCs w:val="20"/>
              </w:rPr>
              <w:t xml:space="preserve"> автомобильных дорог, находящихся в собственности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1 11 09045 10 0000 120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 xml:space="preserve">Прочие поступления от использования имущества, находящегося в собственности </w:t>
            </w:r>
            <w:r w:rsidRPr="00F9033B">
              <w:rPr>
                <w:sz w:val="20"/>
                <w:szCs w:val="20"/>
              </w:rPr>
              <w:t>сельских</w:t>
            </w:r>
            <w:r w:rsidRPr="00F9033B">
              <w:rPr>
                <w:snapToGrid w:val="0"/>
                <w:sz w:val="20"/>
                <w:szCs w:val="20"/>
              </w:rPr>
              <w:t xml:space="preserve"> поселений (за </w:t>
            </w:r>
            <w:r w:rsidRPr="00F9033B">
              <w:rPr>
                <w:snapToGrid w:val="0"/>
                <w:sz w:val="20"/>
                <w:szCs w:val="20"/>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1 12 04051 10 0000 120 </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1 12 04052 10 0000 120 </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1 13 01995 10 0000 130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Прочие доходы от оказания платных услуг (работ) получателями средств бюджетов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1 13 02065 10 0000 130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Доходы, поступающие в порядке возмещения расходов, понесенных в связи с эксплуатацией имущества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1 13 02995 10 0000 130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z w:val="20"/>
                <w:szCs w:val="20"/>
              </w:rPr>
              <w:t>Прочие доходы от компенсации затрат бюджетов сельских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1 14 01050 10 0000 410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 xml:space="preserve">Доходы от продажи квартир, находящихся в собственности </w:t>
            </w:r>
            <w:r w:rsidRPr="00F9033B">
              <w:rPr>
                <w:sz w:val="20"/>
                <w:szCs w:val="20"/>
              </w:rPr>
              <w:t>сельских</w:t>
            </w:r>
            <w:r w:rsidRPr="00F9033B">
              <w:rPr>
                <w:snapToGrid w:val="0"/>
                <w:sz w:val="20"/>
                <w:szCs w:val="20"/>
              </w:rPr>
              <w:t xml:space="preserve"> поселений</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120"/>
              <w:jc w:val="both"/>
              <w:rPr>
                <w:sz w:val="20"/>
                <w:szCs w:val="20"/>
              </w:rPr>
            </w:pPr>
            <w:r w:rsidRPr="00F9033B">
              <w:rPr>
                <w:sz w:val="20"/>
                <w:szCs w:val="20"/>
              </w:rPr>
              <w:t>1 14 03050 10 0000 410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Средства от распоряжения и выморочного имущества, обращенного в собственность сельских поселений (в части реализации основных средств по указанному имуществу)</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120"/>
              <w:jc w:val="both"/>
              <w:rPr>
                <w:sz w:val="20"/>
                <w:szCs w:val="20"/>
              </w:rPr>
            </w:pPr>
            <w:r w:rsidRPr="00F9033B">
              <w:rPr>
                <w:sz w:val="20"/>
                <w:szCs w:val="20"/>
              </w:rPr>
              <w:t>1 14 03050 10 0000 440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120"/>
              <w:jc w:val="both"/>
              <w:rPr>
                <w:sz w:val="20"/>
                <w:szCs w:val="20"/>
              </w:rPr>
            </w:pPr>
            <w:r w:rsidRPr="00F9033B">
              <w:rPr>
                <w:sz w:val="20"/>
                <w:szCs w:val="20"/>
              </w:rPr>
              <w:t>1 14 04050 10 0000 420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Доходы от продажи нематериальных активов, находящихся в собственности сельских поселений</w:t>
            </w:r>
          </w:p>
          <w:p w:rsidR="00F9033B" w:rsidRPr="00F9033B" w:rsidRDefault="00F9033B" w:rsidP="00F9033B">
            <w:pPr>
              <w:widowControl w:val="0"/>
              <w:autoSpaceDE w:val="0"/>
              <w:autoSpaceDN w:val="0"/>
              <w:adjustRightInd w:val="0"/>
              <w:jc w:val="both"/>
              <w:rPr>
                <w:sz w:val="20"/>
                <w:szCs w:val="20"/>
              </w:rPr>
            </w:pPr>
          </w:p>
        </w:tc>
      </w:tr>
      <w:tr w:rsidR="00F9033B" w:rsidRPr="00F9033B" w:rsidTr="008A3EF6">
        <w:trPr>
          <w:trHeight w:val="811"/>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sz w:val="20"/>
                <w:szCs w:val="20"/>
              </w:rPr>
              <w:t>1 15 02050 10 0000 140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F9033B" w:rsidRPr="00F9033B" w:rsidTr="008A3EF6">
        <w:trPr>
          <w:trHeight w:val="811"/>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sz w:val="20"/>
                <w:szCs w:val="20"/>
              </w:rPr>
              <w:t>1 16 02020 02 0000 140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F9033B" w:rsidRPr="00F9033B" w:rsidTr="008A3EF6">
        <w:trPr>
          <w:trHeight w:val="811"/>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sz w:val="20"/>
                <w:szCs w:val="20"/>
              </w:rPr>
              <w:t>1 16 10123 01 0001 140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spacing w:after="40"/>
              <w:jc w:val="both"/>
              <w:rPr>
                <w:sz w:val="20"/>
                <w:szCs w:val="20"/>
              </w:rPr>
            </w:pPr>
            <w:r w:rsidRPr="00F9033B">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F9033B" w:rsidRPr="00F9033B" w:rsidTr="008A3EF6">
        <w:trPr>
          <w:trHeight w:val="499"/>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1 17 01050 10 0000 180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Невыясненные поступления, зачисляемые в бюджеты сельских поселений</w:t>
            </w:r>
          </w:p>
        </w:tc>
      </w:tr>
      <w:tr w:rsidR="00F9033B" w:rsidRPr="00F9033B" w:rsidTr="008A3EF6">
        <w:trPr>
          <w:trHeight w:val="499"/>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1 17 05050 10 0000 180</w:t>
            </w:r>
          </w:p>
        </w:tc>
        <w:tc>
          <w:tcPr>
            <w:tcW w:w="5386" w:type="dxa"/>
            <w:tcBorders>
              <w:top w:val="nil"/>
              <w:left w:val="nil"/>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r w:rsidRPr="00F9033B">
              <w:rPr>
                <w:snapToGrid w:val="0"/>
                <w:sz w:val="20"/>
                <w:szCs w:val="20"/>
              </w:rPr>
              <w:t>Прочие неналоговые доходы бюджетов сельских поселений</w:t>
            </w:r>
          </w:p>
        </w:tc>
      </w:tr>
      <w:tr w:rsidR="00F9033B" w:rsidRPr="00F9033B" w:rsidTr="008A3EF6">
        <w:trPr>
          <w:trHeight w:val="375"/>
        </w:trPr>
        <w:tc>
          <w:tcPr>
            <w:tcW w:w="1275" w:type="dxa"/>
            <w:tcBorders>
              <w:top w:val="nil"/>
              <w:left w:val="single" w:sz="4" w:space="0" w:color="auto"/>
              <w:bottom w:val="nil"/>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p>
        </w:tc>
        <w:tc>
          <w:tcPr>
            <w:tcW w:w="2978" w:type="dxa"/>
            <w:tcBorders>
              <w:top w:val="nil"/>
              <w:left w:val="nil"/>
              <w:bottom w:val="nil"/>
              <w:right w:val="single" w:sz="4" w:space="0" w:color="auto"/>
            </w:tcBorders>
          </w:tcPr>
          <w:p w:rsidR="00F9033B" w:rsidRPr="00F9033B" w:rsidRDefault="00F9033B" w:rsidP="00F9033B">
            <w:pPr>
              <w:widowControl w:val="0"/>
              <w:autoSpaceDE w:val="0"/>
              <w:autoSpaceDN w:val="0"/>
              <w:adjustRightInd w:val="0"/>
              <w:ind w:right="-108"/>
              <w:jc w:val="both"/>
              <w:rPr>
                <w:sz w:val="20"/>
                <w:szCs w:val="20"/>
              </w:rPr>
            </w:pPr>
            <w:r w:rsidRPr="00F9033B">
              <w:rPr>
                <w:sz w:val="20"/>
                <w:szCs w:val="20"/>
              </w:rPr>
              <w:t>2 00 00000 00 0000 000</w:t>
            </w:r>
          </w:p>
        </w:tc>
        <w:tc>
          <w:tcPr>
            <w:tcW w:w="5386" w:type="dxa"/>
            <w:tcBorders>
              <w:top w:val="nil"/>
              <w:left w:val="nil"/>
              <w:bottom w:val="nil"/>
              <w:right w:val="single" w:sz="4" w:space="0" w:color="auto"/>
            </w:tcBorders>
          </w:tcPr>
          <w:p w:rsidR="00F9033B" w:rsidRPr="00F9033B" w:rsidRDefault="00F9033B" w:rsidP="00F9033B">
            <w:pPr>
              <w:widowControl w:val="0"/>
              <w:autoSpaceDE w:val="0"/>
              <w:autoSpaceDN w:val="0"/>
              <w:adjustRightInd w:val="0"/>
              <w:jc w:val="both"/>
              <w:rPr>
                <w:sz w:val="20"/>
                <w:szCs w:val="20"/>
              </w:rPr>
            </w:pPr>
            <w:r w:rsidRPr="00F9033B">
              <w:rPr>
                <w:sz w:val="20"/>
                <w:szCs w:val="20"/>
              </w:rPr>
              <w:t>Безвозмездные поступления &lt;1&gt;, &lt;2&gt;</w:t>
            </w:r>
          </w:p>
        </w:tc>
      </w:tr>
      <w:tr w:rsidR="00F9033B" w:rsidRPr="00F9033B" w:rsidTr="008A3EF6">
        <w:trPr>
          <w:trHeight w:val="375"/>
        </w:trPr>
        <w:tc>
          <w:tcPr>
            <w:tcW w:w="1275" w:type="dxa"/>
            <w:tcBorders>
              <w:top w:val="nil"/>
              <w:left w:val="single" w:sz="4" w:space="0" w:color="auto"/>
              <w:bottom w:val="single" w:sz="4" w:space="0" w:color="auto"/>
              <w:right w:val="single" w:sz="4" w:space="0" w:color="auto"/>
            </w:tcBorders>
          </w:tcPr>
          <w:p w:rsidR="00F9033B" w:rsidRPr="00F9033B" w:rsidRDefault="00F9033B" w:rsidP="00F9033B">
            <w:pPr>
              <w:widowControl w:val="0"/>
              <w:tabs>
                <w:tab w:val="left" w:pos="10260"/>
              </w:tabs>
              <w:autoSpaceDE w:val="0"/>
              <w:autoSpaceDN w:val="0"/>
              <w:adjustRightInd w:val="0"/>
              <w:jc w:val="both"/>
              <w:rPr>
                <w:snapToGrid w:val="0"/>
                <w:sz w:val="20"/>
                <w:szCs w:val="20"/>
              </w:rPr>
            </w:pPr>
          </w:p>
        </w:tc>
        <w:tc>
          <w:tcPr>
            <w:tcW w:w="2978"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ind w:right="-108"/>
              <w:jc w:val="both"/>
              <w:rPr>
                <w:sz w:val="20"/>
                <w:szCs w:val="20"/>
              </w:rPr>
            </w:pPr>
          </w:p>
        </w:tc>
        <w:tc>
          <w:tcPr>
            <w:tcW w:w="5386" w:type="dxa"/>
            <w:tcBorders>
              <w:top w:val="nil"/>
              <w:left w:val="nil"/>
              <w:bottom w:val="single" w:sz="4" w:space="0" w:color="auto"/>
              <w:right w:val="single" w:sz="4" w:space="0" w:color="auto"/>
            </w:tcBorders>
          </w:tcPr>
          <w:p w:rsidR="00F9033B" w:rsidRPr="00F9033B" w:rsidRDefault="00F9033B" w:rsidP="00F9033B">
            <w:pPr>
              <w:widowControl w:val="0"/>
              <w:autoSpaceDE w:val="0"/>
              <w:autoSpaceDN w:val="0"/>
              <w:adjustRightInd w:val="0"/>
              <w:jc w:val="both"/>
              <w:rPr>
                <w:sz w:val="20"/>
                <w:szCs w:val="20"/>
              </w:rPr>
            </w:pPr>
          </w:p>
        </w:tc>
      </w:tr>
    </w:tbl>
    <w:p w:rsidR="00F9033B" w:rsidRPr="00F9033B" w:rsidRDefault="00F9033B" w:rsidP="00F9033B">
      <w:pPr>
        <w:widowControl w:val="0"/>
        <w:tabs>
          <w:tab w:val="left" w:pos="10260"/>
        </w:tabs>
        <w:autoSpaceDE w:val="0"/>
        <w:autoSpaceDN w:val="0"/>
        <w:adjustRightInd w:val="0"/>
        <w:rPr>
          <w:sz w:val="20"/>
          <w:szCs w:val="20"/>
        </w:rPr>
      </w:pPr>
      <w:r w:rsidRPr="00F9033B">
        <w:rPr>
          <w:sz w:val="20"/>
          <w:szCs w:val="20"/>
        </w:rPr>
        <w:t xml:space="preserve"> </w:t>
      </w:r>
    </w:p>
    <w:p w:rsidR="00F9033B" w:rsidRPr="00F9033B" w:rsidRDefault="00F9033B" w:rsidP="00F9033B">
      <w:pPr>
        <w:widowControl w:val="0"/>
        <w:autoSpaceDE w:val="0"/>
        <w:autoSpaceDN w:val="0"/>
        <w:adjustRightInd w:val="0"/>
        <w:jc w:val="both"/>
      </w:pPr>
      <w:r w:rsidRPr="00F9033B">
        <w:t>&lt;&lt;1</w:t>
      </w:r>
      <w:proofErr w:type="gramStart"/>
      <w:r w:rsidRPr="00F9033B">
        <w:t>&gt; В</w:t>
      </w:r>
      <w:proofErr w:type="gramEnd"/>
      <w:r w:rsidRPr="00F9033B">
        <w:t xml:space="preserve"> части доходов, зачисляемых в бюджет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в пределах компетенции главных администраторов доходов бюджета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w:t>
      </w:r>
    </w:p>
    <w:p w:rsidR="00F9033B" w:rsidRPr="00F9033B" w:rsidRDefault="00F9033B" w:rsidP="00F9033B">
      <w:pPr>
        <w:widowControl w:val="0"/>
        <w:autoSpaceDE w:val="0"/>
        <w:autoSpaceDN w:val="0"/>
        <w:adjustRightInd w:val="0"/>
        <w:jc w:val="both"/>
      </w:pPr>
      <w:proofErr w:type="gramStart"/>
      <w:r w:rsidRPr="00F9033B">
        <w:lastRenderedPageBreak/>
        <w:t xml:space="preserve">&lt;2&gt; Администраторами доходов бюджета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являются</w:t>
      </w:r>
      <w:proofErr w:type="gramEnd"/>
      <w:r w:rsidRPr="00F9033B">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9033B" w:rsidRPr="00F9033B" w:rsidRDefault="00F9033B" w:rsidP="00F9033B">
      <w:pPr>
        <w:widowControl w:val="0"/>
        <w:autoSpaceDE w:val="0"/>
        <w:autoSpaceDN w:val="0"/>
        <w:adjustRightInd w:val="0"/>
        <w:jc w:val="both"/>
      </w:pPr>
      <w:r w:rsidRPr="00F9033B">
        <w:t xml:space="preserve">Администраторами доходов бюджета сельского поселения  </w:t>
      </w:r>
      <w:proofErr w:type="spellStart"/>
      <w:r w:rsidRPr="00F9033B">
        <w:t>Новоартаульский</w:t>
      </w:r>
      <w:proofErr w:type="spellEnd"/>
      <w:r w:rsidRPr="00F9033B">
        <w:t xml:space="preserve">  сельсовет муниципального района </w:t>
      </w:r>
      <w:proofErr w:type="spellStart"/>
      <w:r w:rsidRPr="00F9033B">
        <w:t>Янаульский</w:t>
      </w:r>
      <w:proofErr w:type="spellEnd"/>
      <w:r w:rsidRPr="00F9033B">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pPr>
      <w:r w:rsidRPr="00F9033B">
        <w:t xml:space="preserve">Секретарь Совета                                                        </w:t>
      </w:r>
      <w:r>
        <w:t xml:space="preserve">                           </w:t>
      </w:r>
      <w:proofErr w:type="spellStart"/>
      <w:r>
        <w:t>А.М.Аксаитова</w:t>
      </w:r>
      <w:proofErr w:type="spellEnd"/>
    </w:p>
    <w:p w:rsidR="00F9033B" w:rsidRPr="00F9033B" w:rsidRDefault="00F9033B" w:rsidP="00F9033B">
      <w:pPr>
        <w:widowControl w:val="0"/>
        <w:shd w:val="clear" w:color="auto" w:fill="FFFFFF"/>
        <w:autoSpaceDE w:val="0"/>
        <w:autoSpaceDN w:val="0"/>
        <w:adjustRightInd w:val="0"/>
        <w:spacing w:before="24"/>
        <w:ind w:right="14"/>
        <w:jc w:val="both"/>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Default="00F9033B" w:rsidP="00F9033B">
      <w:pPr>
        <w:widowControl w:val="0"/>
        <w:shd w:val="clear" w:color="auto" w:fill="FFFFFF"/>
        <w:autoSpaceDE w:val="0"/>
        <w:autoSpaceDN w:val="0"/>
        <w:adjustRightInd w:val="0"/>
        <w:spacing w:before="24"/>
        <w:ind w:right="14"/>
        <w:jc w:val="both"/>
        <w:rPr>
          <w:sz w:val="20"/>
          <w:szCs w:val="20"/>
        </w:rPr>
      </w:pPr>
    </w:p>
    <w:p w:rsidR="009267B9" w:rsidRDefault="009267B9" w:rsidP="00F9033B">
      <w:pPr>
        <w:widowControl w:val="0"/>
        <w:shd w:val="clear" w:color="auto" w:fill="FFFFFF"/>
        <w:autoSpaceDE w:val="0"/>
        <w:autoSpaceDN w:val="0"/>
        <w:adjustRightInd w:val="0"/>
        <w:spacing w:before="24"/>
        <w:ind w:right="14"/>
        <w:jc w:val="both"/>
        <w:rPr>
          <w:sz w:val="20"/>
          <w:szCs w:val="20"/>
        </w:rPr>
      </w:pPr>
      <w:bookmarkStart w:id="0" w:name="_GoBack"/>
      <w:bookmarkEnd w:id="0"/>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w:t>
      </w:r>
      <w:r>
        <w:rPr>
          <w:sz w:val="20"/>
          <w:szCs w:val="20"/>
        </w:rPr>
        <w:t xml:space="preserve">                            </w:t>
      </w: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lastRenderedPageBreak/>
        <w:t xml:space="preserve">                                                                                        Приложение № 2 к решению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Совета сельского поселения </w:t>
      </w:r>
      <w:proofErr w:type="spellStart"/>
      <w:r w:rsidRPr="00F9033B">
        <w:rPr>
          <w:sz w:val="20"/>
          <w:szCs w:val="20"/>
        </w:rPr>
        <w:t>Новоартаульский</w:t>
      </w:r>
      <w:proofErr w:type="spellEnd"/>
      <w:r w:rsidRPr="00F9033B">
        <w:rPr>
          <w:sz w:val="20"/>
          <w:szCs w:val="20"/>
        </w:rPr>
        <w:t xml:space="preserve"> сельсовет</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муниципального района </w:t>
      </w:r>
      <w:proofErr w:type="spellStart"/>
      <w:r w:rsidRPr="00F9033B">
        <w:rPr>
          <w:sz w:val="20"/>
          <w:szCs w:val="20"/>
        </w:rPr>
        <w:t>Янаульский</w:t>
      </w:r>
      <w:proofErr w:type="spellEnd"/>
      <w:r w:rsidRPr="00F9033B">
        <w:rPr>
          <w:sz w:val="20"/>
          <w:szCs w:val="20"/>
        </w:rPr>
        <w:t xml:space="preserve"> район</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Республики Башкортостан от 21 декабря 2020г. № 124/19</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«О бюджете сельского поселения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w:t>
      </w:r>
      <w:proofErr w:type="spellStart"/>
      <w:r w:rsidRPr="00F9033B">
        <w:rPr>
          <w:sz w:val="20"/>
          <w:szCs w:val="20"/>
        </w:rPr>
        <w:t>Новоартаульский</w:t>
      </w:r>
      <w:proofErr w:type="spellEnd"/>
      <w:r w:rsidRPr="00F9033B">
        <w:rPr>
          <w:sz w:val="20"/>
          <w:szCs w:val="20"/>
        </w:rPr>
        <w:t xml:space="preserve"> сельсовет</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муниципального района </w:t>
      </w:r>
      <w:proofErr w:type="spellStart"/>
      <w:r w:rsidRPr="00F9033B">
        <w:rPr>
          <w:sz w:val="20"/>
          <w:szCs w:val="20"/>
        </w:rPr>
        <w:t>Янаульский</w:t>
      </w:r>
      <w:proofErr w:type="spellEnd"/>
      <w:r w:rsidRPr="00F9033B">
        <w:rPr>
          <w:sz w:val="20"/>
          <w:szCs w:val="20"/>
        </w:rPr>
        <w:t xml:space="preserve"> район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Республики Башкортостан на 2021 год и </w:t>
      </w:r>
      <w:proofErr w:type="gramStart"/>
      <w:r w:rsidRPr="00F9033B">
        <w:rPr>
          <w:sz w:val="20"/>
          <w:szCs w:val="20"/>
        </w:rPr>
        <w:t>на</w:t>
      </w:r>
      <w:proofErr w:type="gramEnd"/>
      <w:r w:rsidRPr="00F9033B">
        <w:rPr>
          <w:sz w:val="20"/>
          <w:szCs w:val="20"/>
        </w:rPr>
        <w:t xml:space="preserve"> плановый </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r w:rsidRPr="00F9033B">
        <w:rPr>
          <w:sz w:val="20"/>
          <w:szCs w:val="20"/>
        </w:rPr>
        <w:t xml:space="preserve">                                                                                        период 2022 и 2023 годов»</w:t>
      </w:r>
    </w:p>
    <w:p w:rsidR="00F9033B" w:rsidRPr="00F9033B" w:rsidRDefault="00F9033B" w:rsidP="00F9033B">
      <w:pPr>
        <w:widowControl w:val="0"/>
        <w:shd w:val="clear" w:color="auto" w:fill="FFFFFF"/>
        <w:autoSpaceDE w:val="0"/>
        <w:autoSpaceDN w:val="0"/>
        <w:adjustRightInd w:val="0"/>
        <w:spacing w:before="24"/>
        <w:ind w:right="14"/>
        <w:jc w:val="both"/>
        <w:rPr>
          <w:sz w:val="20"/>
          <w:szCs w:val="20"/>
        </w:rPr>
      </w:pPr>
    </w:p>
    <w:p w:rsidR="00F9033B" w:rsidRPr="00F9033B" w:rsidRDefault="00F9033B" w:rsidP="00F9033B">
      <w:pPr>
        <w:widowControl w:val="0"/>
        <w:autoSpaceDE w:val="0"/>
        <w:autoSpaceDN w:val="0"/>
        <w:adjustRightInd w:val="0"/>
        <w:jc w:val="right"/>
        <w:rPr>
          <w:sz w:val="20"/>
          <w:szCs w:val="20"/>
        </w:rPr>
      </w:pPr>
    </w:p>
    <w:p w:rsidR="00F9033B" w:rsidRPr="00F9033B" w:rsidRDefault="00F9033B" w:rsidP="00F9033B">
      <w:pPr>
        <w:widowControl w:val="0"/>
        <w:autoSpaceDE w:val="0"/>
        <w:autoSpaceDN w:val="0"/>
        <w:adjustRightInd w:val="0"/>
        <w:jc w:val="right"/>
        <w:rPr>
          <w:sz w:val="20"/>
          <w:szCs w:val="20"/>
        </w:rPr>
      </w:pPr>
    </w:p>
    <w:p w:rsidR="00F9033B" w:rsidRPr="00F9033B" w:rsidRDefault="00F9033B" w:rsidP="00F9033B">
      <w:pPr>
        <w:widowControl w:val="0"/>
        <w:autoSpaceDE w:val="0"/>
        <w:autoSpaceDN w:val="0"/>
        <w:adjustRightInd w:val="0"/>
        <w:jc w:val="center"/>
        <w:outlineLvl w:val="0"/>
      </w:pPr>
      <w:r w:rsidRPr="00F9033B">
        <w:t xml:space="preserve">Перечень </w:t>
      </w:r>
    </w:p>
    <w:p w:rsidR="00F9033B" w:rsidRPr="00F9033B" w:rsidRDefault="00F9033B" w:rsidP="00F9033B">
      <w:pPr>
        <w:widowControl w:val="0"/>
        <w:autoSpaceDE w:val="0"/>
        <w:autoSpaceDN w:val="0"/>
        <w:adjustRightInd w:val="0"/>
        <w:jc w:val="center"/>
        <w:outlineLvl w:val="0"/>
      </w:pPr>
      <w:r w:rsidRPr="00F9033B">
        <w:t xml:space="preserve">главных администраторов источников финансирования дефицита бюджета </w:t>
      </w:r>
    </w:p>
    <w:p w:rsidR="00F9033B" w:rsidRPr="00F9033B" w:rsidRDefault="00F9033B" w:rsidP="00F9033B">
      <w:pPr>
        <w:widowControl w:val="0"/>
        <w:autoSpaceDE w:val="0"/>
        <w:autoSpaceDN w:val="0"/>
        <w:adjustRightInd w:val="0"/>
        <w:jc w:val="center"/>
        <w:outlineLvl w:val="0"/>
      </w:pPr>
      <w:r w:rsidRPr="00F9033B">
        <w:t xml:space="preserve">сельского поселения </w:t>
      </w:r>
      <w:proofErr w:type="spellStart"/>
      <w:r w:rsidRPr="00F9033B">
        <w:t>Новоартаульский</w:t>
      </w:r>
      <w:proofErr w:type="spellEnd"/>
      <w:r w:rsidRPr="00F9033B">
        <w:t xml:space="preserve"> сельсовет муниципального района </w:t>
      </w:r>
    </w:p>
    <w:p w:rsidR="00F9033B" w:rsidRPr="00F9033B" w:rsidRDefault="00F9033B" w:rsidP="00F9033B">
      <w:pPr>
        <w:widowControl w:val="0"/>
        <w:autoSpaceDE w:val="0"/>
        <w:autoSpaceDN w:val="0"/>
        <w:adjustRightInd w:val="0"/>
        <w:jc w:val="center"/>
        <w:outlineLvl w:val="0"/>
      </w:pPr>
      <w:proofErr w:type="spellStart"/>
      <w:r w:rsidRPr="00F9033B">
        <w:t>Янаульский</w:t>
      </w:r>
      <w:proofErr w:type="spellEnd"/>
      <w:r w:rsidRPr="00F9033B">
        <w:t xml:space="preserve"> район  Республики Башкортостан </w:t>
      </w:r>
    </w:p>
    <w:p w:rsidR="00F9033B" w:rsidRPr="00F9033B" w:rsidRDefault="00F9033B" w:rsidP="00F9033B">
      <w:pPr>
        <w:widowControl w:val="0"/>
        <w:autoSpaceDE w:val="0"/>
        <w:autoSpaceDN w:val="0"/>
        <w:adjustRightInd w:val="0"/>
        <w:rPr>
          <w:b/>
          <w:sz w:val="20"/>
          <w:szCs w:val="20"/>
        </w:rPr>
      </w:pPr>
    </w:p>
    <w:tbl>
      <w:tblPr>
        <w:tblW w:w="9555" w:type="dxa"/>
        <w:tblInd w:w="93" w:type="dxa"/>
        <w:tblLayout w:type="fixed"/>
        <w:tblLook w:val="0000" w:firstRow="0" w:lastRow="0" w:firstColumn="0" w:lastColumn="0" w:noHBand="0" w:noVBand="0"/>
      </w:tblPr>
      <w:tblGrid>
        <w:gridCol w:w="1275"/>
        <w:gridCol w:w="3060"/>
        <w:gridCol w:w="5220"/>
      </w:tblGrid>
      <w:tr w:rsidR="00F9033B" w:rsidRPr="00F9033B" w:rsidTr="008A3EF6">
        <w:trPr>
          <w:cantSplit/>
          <w:trHeight w:val="375"/>
        </w:trPr>
        <w:tc>
          <w:tcPr>
            <w:tcW w:w="4335" w:type="dxa"/>
            <w:gridSpan w:val="2"/>
            <w:tcBorders>
              <w:top w:val="single" w:sz="4" w:space="0" w:color="auto"/>
              <w:left w:val="single" w:sz="4" w:space="0" w:color="auto"/>
              <w:bottom w:val="nil"/>
              <w:right w:val="nil"/>
            </w:tcBorders>
            <w:vAlign w:val="center"/>
          </w:tcPr>
          <w:p w:rsidR="00F9033B" w:rsidRPr="00F9033B" w:rsidRDefault="00F9033B" w:rsidP="00F9033B">
            <w:pPr>
              <w:widowControl w:val="0"/>
              <w:autoSpaceDE w:val="0"/>
              <w:autoSpaceDN w:val="0"/>
              <w:adjustRightInd w:val="0"/>
              <w:jc w:val="center"/>
              <w:rPr>
                <w:sz w:val="20"/>
                <w:szCs w:val="20"/>
              </w:rPr>
            </w:pPr>
            <w:r w:rsidRPr="00F9033B">
              <w:rPr>
                <w:sz w:val="20"/>
                <w:szCs w:val="20"/>
              </w:rPr>
              <w:t xml:space="preserve">Код </w:t>
            </w:r>
            <w:proofErr w:type="gramStart"/>
            <w:r w:rsidRPr="00F9033B">
              <w:rPr>
                <w:sz w:val="20"/>
                <w:szCs w:val="20"/>
              </w:rPr>
              <w:t>классификации  источников финансирования дефицита бюджета</w:t>
            </w:r>
            <w:proofErr w:type="gramEnd"/>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F9033B" w:rsidRPr="00F9033B" w:rsidRDefault="00F9033B" w:rsidP="00F9033B">
            <w:pPr>
              <w:widowControl w:val="0"/>
              <w:autoSpaceDE w:val="0"/>
              <w:autoSpaceDN w:val="0"/>
              <w:adjustRightInd w:val="0"/>
              <w:jc w:val="center"/>
              <w:rPr>
                <w:sz w:val="20"/>
                <w:szCs w:val="20"/>
              </w:rPr>
            </w:pPr>
            <w:r w:rsidRPr="00F9033B">
              <w:rPr>
                <w:sz w:val="20"/>
                <w:szCs w:val="20"/>
              </w:rPr>
              <w:t xml:space="preserve">Наименование </w:t>
            </w:r>
          </w:p>
        </w:tc>
      </w:tr>
      <w:tr w:rsidR="00F9033B" w:rsidRPr="00F9033B" w:rsidTr="008A3EF6">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F9033B" w:rsidRPr="00F9033B" w:rsidRDefault="00F9033B" w:rsidP="00F9033B">
            <w:pPr>
              <w:widowControl w:val="0"/>
              <w:autoSpaceDE w:val="0"/>
              <w:autoSpaceDN w:val="0"/>
              <w:adjustRightInd w:val="0"/>
              <w:jc w:val="center"/>
              <w:rPr>
                <w:sz w:val="20"/>
                <w:szCs w:val="20"/>
              </w:rPr>
            </w:pPr>
            <w:r w:rsidRPr="00F9033B">
              <w:rPr>
                <w:sz w:val="20"/>
                <w:szCs w:val="20"/>
              </w:rPr>
              <w:t xml:space="preserve">главного </w:t>
            </w:r>
            <w:proofErr w:type="spellStart"/>
            <w:proofErr w:type="gramStart"/>
            <w:r w:rsidRPr="00F9033B">
              <w:rPr>
                <w:sz w:val="20"/>
                <w:szCs w:val="20"/>
              </w:rPr>
              <w:t>адми-нистратора</w:t>
            </w:r>
            <w:proofErr w:type="spellEnd"/>
            <w:proofErr w:type="gramEnd"/>
          </w:p>
        </w:tc>
        <w:tc>
          <w:tcPr>
            <w:tcW w:w="3060" w:type="dxa"/>
            <w:tcBorders>
              <w:top w:val="single" w:sz="4" w:space="0" w:color="auto"/>
              <w:left w:val="nil"/>
              <w:bottom w:val="single" w:sz="4" w:space="0" w:color="auto"/>
              <w:right w:val="nil"/>
            </w:tcBorders>
            <w:vAlign w:val="center"/>
          </w:tcPr>
          <w:p w:rsidR="00F9033B" w:rsidRPr="00F9033B" w:rsidRDefault="00F9033B" w:rsidP="00F9033B">
            <w:pPr>
              <w:widowControl w:val="0"/>
              <w:autoSpaceDE w:val="0"/>
              <w:autoSpaceDN w:val="0"/>
              <w:adjustRightInd w:val="0"/>
              <w:jc w:val="center"/>
              <w:rPr>
                <w:sz w:val="20"/>
                <w:szCs w:val="20"/>
              </w:rPr>
            </w:pPr>
            <w:r w:rsidRPr="00F9033B">
              <w:rPr>
                <w:sz w:val="20"/>
                <w:szCs w:val="20"/>
              </w:rPr>
              <w:t>Группы, подгруппы, статьи и вида</w:t>
            </w:r>
          </w:p>
        </w:tc>
        <w:tc>
          <w:tcPr>
            <w:tcW w:w="5220" w:type="dxa"/>
            <w:vMerge/>
            <w:tcBorders>
              <w:top w:val="single" w:sz="4" w:space="0" w:color="auto"/>
              <w:left w:val="single" w:sz="4" w:space="0" w:color="auto"/>
              <w:bottom w:val="single" w:sz="4" w:space="0" w:color="000000"/>
              <w:right w:val="single" w:sz="4" w:space="0" w:color="auto"/>
            </w:tcBorders>
            <w:vAlign w:val="center"/>
          </w:tcPr>
          <w:p w:rsidR="00F9033B" w:rsidRPr="00F9033B" w:rsidRDefault="00F9033B" w:rsidP="00F9033B">
            <w:pPr>
              <w:widowControl w:val="0"/>
              <w:autoSpaceDE w:val="0"/>
              <w:autoSpaceDN w:val="0"/>
              <w:adjustRightInd w:val="0"/>
              <w:rPr>
                <w:sz w:val="20"/>
                <w:szCs w:val="20"/>
              </w:rPr>
            </w:pPr>
          </w:p>
        </w:tc>
      </w:tr>
      <w:tr w:rsidR="00F9033B" w:rsidRPr="00F9033B" w:rsidTr="008A3EF6">
        <w:trPr>
          <w:trHeight w:val="249"/>
          <w:tblHeader/>
        </w:trPr>
        <w:tc>
          <w:tcPr>
            <w:tcW w:w="1275" w:type="dxa"/>
            <w:tcBorders>
              <w:top w:val="single" w:sz="4" w:space="0" w:color="auto"/>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jc w:val="center"/>
              <w:rPr>
                <w:sz w:val="20"/>
                <w:szCs w:val="20"/>
              </w:rPr>
            </w:pPr>
            <w:r w:rsidRPr="00F9033B">
              <w:rPr>
                <w:sz w:val="20"/>
                <w:szCs w:val="20"/>
              </w:rPr>
              <w:t>1</w:t>
            </w:r>
          </w:p>
        </w:tc>
        <w:tc>
          <w:tcPr>
            <w:tcW w:w="306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ind w:right="-108"/>
              <w:jc w:val="center"/>
              <w:rPr>
                <w:sz w:val="20"/>
                <w:szCs w:val="20"/>
              </w:rPr>
            </w:pPr>
            <w:r w:rsidRPr="00F9033B">
              <w:rPr>
                <w:sz w:val="20"/>
                <w:szCs w:val="20"/>
              </w:rPr>
              <w:t>2</w:t>
            </w:r>
          </w:p>
        </w:tc>
        <w:tc>
          <w:tcPr>
            <w:tcW w:w="522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ind w:right="-108"/>
              <w:jc w:val="center"/>
              <w:rPr>
                <w:sz w:val="20"/>
                <w:szCs w:val="20"/>
              </w:rPr>
            </w:pPr>
            <w:r w:rsidRPr="00F9033B">
              <w:rPr>
                <w:sz w:val="20"/>
                <w:szCs w:val="20"/>
              </w:rPr>
              <w:t>3</w:t>
            </w:r>
          </w:p>
        </w:tc>
      </w:tr>
      <w:tr w:rsidR="00F9033B" w:rsidRPr="00F9033B" w:rsidTr="008A3EF6">
        <w:trPr>
          <w:trHeight w:val="513"/>
          <w:tblHeader/>
        </w:trPr>
        <w:tc>
          <w:tcPr>
            <w:tcW w:w="1275" w:type="dxa"/>
            <w:tcBorders>
              <w:top w:val="single" w:sz="4" w:space="0" w:color="auto"/>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rPr>
                <w:b/>
                <w:sz w:val="20"/>
                <w:szCs w:val="20"/>
                <w:lang w:val="en-US"/>
              </w:rPr>
            </w:pPr>
            <w:r w:rsidRPr="00F9033B">
              <w:rPr>
                <w:b/>
                <w:sz w:val="20"/>
                <w:szCs w:val="20"/>
              </w:rPr>
              <w:t xml:space="preserve"> 791</w:t>
            </w:r>
          </w:p>
        </w:tc>
        <w:tc>
          <w:tcPr>
            <w:tcW w:w="8280" w:type="dxa"/>
            <w:gridSpan w:val="2"/>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rPr>
                <w:b/>
                <w:sz w:val="20"/>
                <w:szCs w:val="20"/>
              </w:rPr>
            </w:pPr>
            <w:r w:rsidRPr="00F9033B">
              <w:rPr>
                <w:b/>
                <w:sz w:val="20"/>
                <w:szCs w:val="20"/>
              </w:rPr>
              <w:t xml:space="preserve">Администрация сельского поселения </w:t>
            </w:r>
            <w:proofErr w:type="spellStart"/>
            <w:r w:rsidRPr="00F9033B">
              <w:rPr>
                <w:b/>
                <w:sz w:val="20"/>
                <w:szCs w:val="20"/>
              </w:rPr>
              <w:t>Новоартаульский</w:t>
            </w:r>
            <w:proofErr w:type="spellEnd"/>
            <w:r w:rsidRPr="00F9033B">
              <w:rPr>
                <w:b/>
                <w:sz w:val="20"/>
                <w:szCs w:val="20"/>
              </w:rPr>
              <w:t xml:space="preserve"> сельсовет муниципального района  </w:t>
            </w:r>
            <w:proofErr w:type="spellStart"/>
            <w:r w:rsidRPr="00F9033B">
              <w:rPr>
                <w:b/>
                <w:sz w:val="20"/>
                <w:szCs w:val="20"/>
              </w:rPr>
              <w:t>Янаульский</w:t>
            </w:r>
            <w:proofErr w:type="spellEnd"/>
            <w:r w:rsidRPr="00F9033B">
              <w:rPr>
                <w:b/>
                <w:sz w:val="20"/>
                <w:szCs w:val="20"/>
              </w:rPr>
              <w:t xml:space="preserve"> район  Республики Башкортостан</w:t>
            </w:r>
          </w:p>
        </w:tc>
      </w:tr>
      <w:tr w:rsidR="00F9033B" w:rsidRPr="00F9033B" w:rsidTr="008A3EF6">
        <w:trPr>
          <w:trHeight w:val="249"/>
          <w:tblHeader/>
        </w:trPr>
        <w:tc>
          <w:tcPr>
            <w:tcW w:w="1275" w:type="dxa"/>
            <w:tcBorders>
              <w:top w:val="single" w:sz="4" w:space="0" w:color="auto"/>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rPr>
                <w:sz w:val="20"/>
                <w:szCs w:val="20"/>
              </w:rPr>
            </w:pPr>
            <w:r w:rsidRPr="00F9033B">
              <w:rPr>
                <w:sz w:val="20"/>
                <w:szCs w:val="20"/>
              </w:rPr>
              <w:t xml:space="preserve"> 791</w:t>
            </w:r>
          </w:p>
        </w:tc>
        <w:tc>
          <w:tcPr>
            <w:tcW w:w="306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rPr>
                <w:snapToGrid w:val="0"/>
                <w:sz w:val="20"/>
                <w:szCs w:val="20"/>
              </w:rPr>
            </w:pPr>
            <w:r w:rsidRPr="00F9033B">
              <w:rPr>
                <w:snapToGrid w:val="0"/>
                <w:sz w:val="20"/>
                <w:szCs w:val="20"/>
              </w:rPr>
              <w:t>01 05 02 01 10 0000 510</w:t>
            </w:r>
          </w:p>
        </w:tc>
        <w:tc>
          <w:tcPr>
            <w:tcW w:w="522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rPr>
                <w:snapToGrid w:val="0"/>
                <w:sz w:val="20"/>
                <w:szCs w:val="20"/>
              </w:rPr>
            </w:pPr>
            <w:r w:rsidRPr="00F9033B">
              <w:rPr>
                <w:snapToGrid w:val="0"/>
                <w:sz w:val="20"/>
                <w:szCs w:val="20"/>
              </w:rPr>
              <w:t xml:space="preserve">Увеличение прочих остатков денежных средств бюджетов </w:t>
            </w:r>
            <w:r w:rsidRPr="00F9033B">
              <w:rPr>
                <w:sz w:val="20"/>
                <w:szCs w:val="20"/>
              </w:rPr>
              <w:t xml:space="preserve">сельских </w:t>
            </w:r>
            <w:r w:rsidRPr="00F9033B">
              <w:rPr>
                <w:snapToGrid w:val="0"/>
                <w:sz w:val="20"/>
                <w:szCs w:val="20"/>
              </w:rPr>
              <w:t>поселений</w:t>
            </w:r>
          </w:p>
        </w:tc>
      </w:tr>
      <w:tr w:rsidR="00F9033B" w:rsidRPr="00F9033B" w:rsidTr="008A3EF6">
        <w:trPr>
          <w:trHeight w:val="249"/>
          <w:tblHeader/>
        </w:trPr>
        <w:tc>
          <w:tcPr>
            <w:tcW w:w="1275" w:type="dxa"/>
            <w:tcBorders>
              <w:top w:val="single" w:sz="4" w:space="0" w:color="auto"/>
              <w:left w:val="single" w:sz="4" w:space="0" w:color="auto"/>
              <w:bottom w:val="single" w:sz="4" w:space="0" w:color="auto"/>
              <w:right w:val="single" w:sz="4" w:space="0" w:color="auto"/>
            </w:tcBorders>
          </w:tcPr>
          <w:p w:rsidR="00F9033B" w:rsidRPr="00F9033B" w:rsidRDefault="00F9033B" w:rsidP="00F9033B">
            <w:pPr>
              <w:widowControl w:val="0"/>
              <w:autoSpaceDE w:val="0"/>
              <w:autoSpaceDN w:val="0"/>
              <w:adjustRightInd w:val="0"/>
              <w:rPr>
                <w:sz w:val="20"/>
                <w:szCs w:val="20"/>
              </w:rPr>
            </w:pPr>
            <w:r w:rsidRPr="00F9033B">
              <w:rPr>
                <w:sz w:val="20"/>
                <w:szCs w:val="20"/>
              </w:rPr>
              <w:t xml:space="preserve"> 791</w:t>
            </w:r>
          </w:p>
        </w:tc>
        <w:tc>
          <w:tcPr>
            <w:tcW w:w="306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rPr>
                <w:snapToGrid w:val="0"/>
                <w:sz w:val="20"/>
                <w:szCs w:val="20"/>
              </w:rPr>
            </w:pPr>
            <w:r w:rsidRPr="00F9033B">
              <w:rPr>
                <w:snapToGrid w:val="0"/>
                <w:sz w:val="20"/>
                <w:szCs w:val="20"/>
              </w:rPr>
              <w:t>01 05 02 01 10 0000 610</w:t>
            </w:r>
          </w:p>
        </w:tc>
        <w:tc>
          <w:tcPr>
            <w:tcW w:w="5220" w:type="dxa"/>
            <w:tcBorders>
              <w:top w:val="single" w:sz="4" w:space="0" w:color="auto"/>
              <w:left w:val="nil"/>
              <w:bottom w:val="single" w:sz="4" w:space="0" w:color="auto"/>
              <w:right w:val="single" w:sz="4" w:space="0" w:color="auto"/>
            </w:tcBorders>
          </w:tcPr>
          <w:p w:rsidR="00F9033B" w:rsidRPr="00F9033B" w:rsidRDefault="00F9033B" w:rsidP="00F9033B">
            <w:pPr>
              <w:widowControl w:val="0"/>
              <w:autoSpaceDE w:val="0"/>
              <w:autoSpaceDN w:val="0"/>
              <w:adjustRightInd w:val="0"/>
              <w:rPr>
                <w:snapToGrid w:val="0"/>
                <w:sz w:val="20"/>
                <w:szCs w:val="20"/>
              </w:rPr>
            </w:pPr>
            <w:r w:rsidRPr="00F9033B">
              <w:rPr>
                <w:snapToGrid w:val="0"/>
                <w:sz w:val="20"/>
                <w:szCs w:val="20"/>
              </w:rPr>
              <w:t xml:space="preserve">Уменьшение прочих остатков денежных средств </w:t>
            </w:r>
            <w:r w:rsidRPr="00F9033B">
              <w:rPr>
                <w:sz w:val="20"/>
                <w:szCs w:val="20"/>
              </w:rPr>
              <w:t xml:space="preserve">сельских </w:t>
            </w:r>
            <w:r w:rsidRPr="00F9033B">
              <w:rPr>
                <w:snapToGrid w:val="0"/>
                <w:sz w:val="20"/>
                <w:szCs w:val="20"/>
              </w:rPr>
              <w:t>поселений</w:t>
            </w:r>
          </w:p>
        </w:tc>
      </w:tr>
    </w:tbl>
    <w:p w:rsidR="00F9033B" w:rsidRPr="00F9033B" w:rsidRDefault="00F9033B" w:rsidP="00F9033B">
      <w:pPr>
        <w:widowControl w:val="0"/>
        <w:autoSpaceDE w:val="0"/>
        <w:autoSpaceDN w:val="0"/>
        <w:adjustRightInd w:val="0"/>
        <w:rPr>
          <w:b/>
          <w:sz w:val="20"/>
          <w:szCs w:val="20"/>
        </w:rPr>
      </w:pPr>
    </w:p>
    <w:p w:rsidR="00F9033B" w:rsidRPr="00F9033B" w:rsidRDefault="00F9033B" w:rsidP="00F9033B">
      <w:pPr>
        <w:widowControl w:val="0"/>
        <w:autoSpaceDE w:val="0"/>
        <w:autoSpaceDN w:val="0"/>
        <w:adjustRightInd w:val="0"/>
        <w:rPr>
          <w:b/>
          <w:sz w:val="20"/>
          <w:szCs w:val="20"/>
        </w:rPr>
      </w:pPr>
    </w:p>
    <w:p w:rsidR="00F9033B" w:rsidRPr="00F9033B" w:rsidRDefault="00F9033B" w:rsidP="00F9033B">
      <w:pPr>
        <w:widowControl w:val="0"/>
        <w:autoSpaceDE w:val="0"/>
        <w:autoSpaceDN w:val="0"/>
        <w:adjustRightInd w:val="0"/>
        <w:spacing w:after="120"/>
      </w:pPr>
    </w:p>
    <w:p w:rsidR="00F9033B" w:rsidRPr="00F9033B" w:rsidRDefault="00F9033B" w:rsidP="00F9033B">
      <w:pPr>
        <w:widowControl w:val="0"/>
        <w:autoSpaceDE w:val="0"/>
        <w:autoSpaceDN w:val="0"/>
        <w:adjustRightInd w:val="0"/>
        <w:spacing w:after="120"/>
      </w:pPr>
    </w:p>
    <w:p w:rsidR="00F9033B" w:rsidRPr="00F9033B" w:rsidRDefault="00F9033B" w:rsidP="00F9033B">
      <w:pPr>
        <w:widowControl w:val="0"/>
        <w:shd w:val="clear" w:color="auto" w:fill="FFFFFF"/>
        <w:autoSpaceDE w:val="0"/>
        <w:autoSpaceDN w:val="0"/>
        <w:adjustRightInd w:val="0"/>
        <w:spacing w:before="24"/>
        <w:ind w:right="14"/>
        <w:jc w:val="both"/>
      </w:pPr>
      <w:r w:rsidRPr="00F9033B">
        <w:t xml:space="preserve">Секретарь Совета                                                                                    </w:t>
      </w:r>
      <w:proofErr w:type="spellStart"/>
      <w:r w:rsidRPr="00F9033B">
        <w:t>А.М.Аксаитова</w:t>
      </w:r>
      <w:proofErr w:type="spellEnd"/>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r w:rsidRPr="00F9033B">
        <w:rPr>
          <w:sz w:val="20"/>
          <w:szCs w:val="20"/>
        </w:rPr>
        <w:t xml:space="preserve">                                                                                     </w:t>
      </w: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p>
    <w:p w:rsidR="00F9033B" w:rsidRPr="00F9033B" w:rsidRDefault="00F9033B" w:rsidP="00F9033B">
      <w:pPr>
        <w:widowControl w:val="0"/>
        <w:shd w:val="clear" w:color="auto" w:fill="FFFFFF"/>
        <w:autoSpaceDE w:val="0"/>
        <w:autoSpaceDN w:val="0"/>
        <w:adjustRightInd w:val="0"/>
        <w:spacing w:before="24" w:line="408" w:lineRule="exact"/>
        <w:ind w:right="14"/>
        <w:jc w:val="both"/>
        <w:rPr>
          <w:sz w:val="20"/>
          <w:szCs w:val="20"/>
        </w:rPr>
      </w:pPr>
      <w:r w:rsidRPr="00F9033B">
        <w:rPr>
          <w:sz w:val="20"/>
          <w:szCs w:val="20"/>
        </w:rPr>
        <w:t xml:space="preserve">                                </w:t>
      </w:r>
    </w:p>
    <w:p w:rsidR="00474110" w:rsidRDefault="009267B9"/>
    <w:sectPr w:rsidR="0047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B7"/>
    <w:rsid w:val="001278C7"/>
    <w:rsid w:val="00196871"/>
    <w:rsid w:val="003762E6"/>
    <w:rsid w:val="003D0317"/>
    <w:rsid w:val="003F49E2"/>
    <w:rsid w:val="00451637"/>
    <w:rsid w:val="004D0C43"/>
    <w:rsid w:val="005542CF"/>
    <w:rsid w:val="008C0A52"/>
    <w:rsid w:val="009267B9"/>
    <w:rsid w:val="009F07EC"/>
    <w:rsid w:val="00AC1681"/>
    <w:rsid w:val="00AC2EB7"/>
    <w:rsid w:val="00B640B6"/>
    <w:rsid w:val="00BE285F"/>
    <w:rsid w:val="00D5566A"/>
    <w:rsid w:val="00F21DA8"/>
    <w:rsid w:val="00F9033B"/>
    <w:rsid w:val="00FA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68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968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640B6"/>
    <w:pPr>
      <w:widowControl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rsid w:val="00B640B6"/>
    <w:pPr>
      <w:spacing w:after="120"/>
    </w:pPr>
  </w:style>
  <w:style w:type="character" w:customStyle="1" w:styleId="a4">
    <w:name w:val="Основной текст Знак"/>
    <w:basedOn w:val="a0"/>
    <w:link w:val="a3"/>
    <w:rsid w:val="00B640B6"/>
    <w:rPr>
      <w:rFonts w:ascii="Times New Roman" w:eastAsia="Times New Roman" w:hAnsi="Times New Roman" w:cs="Times New Roman"/>
      <w:sz w:val="24"/>
      <w:szCs w:val="24"/>
      <w:lang w:eastAsia="ru-RU"/>
    </w:rPr>
  </w:style>
  <w:style w:type="paragraph" w:styleId="3">
    <w:name w:val="Body Text Indent 3"/>
    <w:basedOn w:val="a"/>
    <w:link w:val="30"/>
    <w:rsid w:val="00B640B6"/>
    <w:pPr>
      <w:spacing w:after="120"/>
      <w:ind w:left="283"/>
    </w:pPr>
    <w:rPr>
      <w:sz w:val="16"/>
      <w:szCs w:val="16"/>
    </w:rPr>
  </w:style>
  <w:style w:type="character" w:customStyle="1" w:styleId="30">
    <w:name w:val="Основной текст с отступом 3 Знак"/>
    <w:basedOn w:val="a0"/>
    <w:link w:val="3"/>
    <w:rsid w:val="00B640B6"/>
    <w:rPr>
      <w:rFonts w:ascii="Times New Roman" w:eastAsia="Times New Roman" w:hAnsi="Times New Roman" w:cs="Times New Roman"/>
      <w:sz w:val="16"/>
      <w:szCs w:val="16"/>
      <w:lang w:eastAsia="ru-RU"/>
    </w:rPr>
  </w:style>
  <w:style w:type="paragraph" w:styleId="a5">
    <w:name w:val="No Spacing"/>
    <w:uiPriority w:val="1"/>
    <w:qFormat/>
    <w:rsid w:val="00B640B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640B6"/>
    <w:rPr>
      <w:rFonts w:ascii="Tahoma" w:hAnsi="Tahoma" w:cs="Tahoma"/>
      <w:sz w:val="16"/>
      <w:szCs w:val="16"/>
    </w:rPr>
  </w:style>
  <w:style w:type="character" w:customStyle="1" w:styleId="a7">
    <w:name w:val="Текст выноски Знак"/>
    <w:basedOn w:val="a0"/>
    <w:link w:val="a6"/>
    <w:uiPriority w:val="99"/>
    <w:semiHidden/>
    <w:rsid w:val="00B640B6"/>
    <w:rPr>
      <w:rFonts w:ascii="Tahoma" w:eastAsia="Times New Roman" w:hAnsi="Tahoma" w:cs="Tahoma"/>
      <w:sz w:val="16"/>
      <w:szCs w:val="16"/>
      <w:lang w:eastAsia="ru-RU"/>
    </w:rPr>
  </w:style>
  <w:style w:type="character" w:customStyle="1" w:styleId="40">
    <w:name w:val="Заголовок 4 Знак"/>
    <w:basedOn w:val="a0"/>
    <w:link w:val="4"/>
    <w:rsid w:val="00196871"/>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19687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3762E6"/>
    <w:pPr>
      <w:spacing w:after="120" w:line="480" w:lineRule="auto"/>
    </w:pPr>
  </w:style>
  <w:style w:type="character" w:customStyle="1" w:styleId="20">
    <w:name w:val="Основной текст 2 Знак"/>
    <w:basedOn w:val="a0"/>
    <w:link w:val="2"/>
    <w:uiPriority w:val="99"/>
    <w:semiHidden/>
    <w:rsid w:val="003762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68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968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640B6"/>
    <w:pPr>
      <w:widowControl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rsid w:val="00B640B6"/>
    <w:pPr>
      <w:spacing w:after="120"/>
    </w:pPr>
  </w:style>
  <w:style w:type="character" w:customStyle="1" w:styleId="a4">
    <w:name w:val="Основной текст Знак"/>
    <w:basedOn w:val="a0"/>
    <w:link w:val="a3"/>
    <w:rsid w:val="00B640B6"/>
    <w:rPr>
      <w:rFonts w:ascii="Times New Roman" w:eastAsia="Times New Roman" w:hAnsi="Times New Roman" w:cs="Times New Roman"/>
      <w:sz w:val="24"/>
      <w:szCs w:val="24"/>
      <w:lang w:eastAsia="ru-RU"/>
    </w:rPr>
  </w:style>
  <w:style w:type="paragraph" w:styleId="3">
    <w:name w:val="Body Text Indent 3"/>
    <w:basedOn w:val="a"/>
    <w:link w:val="30"/>
    <w:rsid w:val="00B640B6"/>
    <w:pPr>
      <w:spacing w:after="120"/>
      <w:ind w:left="283"/>
    </w:pPr>
    <w:rPr>
      <w:sz w:val="16"/>
      <w:szCs w:val="16"/>
    </w:rPr>
  </w:style>
  <w:style w:type="character" w:customStyle="1" w:styleId="30">
    <w:name w:val="Основной текст с отступом 3 Знак"/>
    <w:basedOn w:val="a0"/>
    <w:link w:val="3"/>
    <w:rsid w:val="00B640B6"/>
    <w:rPr>
      <w:rFonts w:ascii="Times New Roman" w:eastAsia="Times New Roman" w:hAnsi="Times New Roman" w:cs="Times New Roman"/>
      <w:sz w:val="16"/>
      <w:szCs w:val="16"/>
      <w:lang w:eastAsia="ru-RU"/>
    </w:rPr>
  </w:style>
  <w:style w:type="paragraph" w:styleId="a5">
    <w:name w:val="No Spacing"/>
    <w:uiPriority w:val="1"/>
    <w:qFormat/>
    <w:rsid w:val="00B640B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640B6"/>
    <w:rPr>
      <w:rFonts w:ascii="Tahoma" w:hAnsi="Tahoma" w:cs="Tahoma"/>
      <w:sz w:val="16"/>
      <w:szCs w:val="16"/>
    </w:rPr>
  </w:style>
  <w:style w:type="character" w:customStyle="1" w:styleId="a7">
    <w:name w:val="Текст выноски Знак"/>
    <w:basedOn w:val="a0"/>
    <w:link w:val="a6"/>
    <w:uiPriority w:val="99"/>
    <w:semiHidden/>
    <w:rsid w:val="00B640B6"/>
    <w:rPr>
      <w:rFonts w:ascii="Tahoma" w:eastAsia="Times New Roman" w:hAnsi="Tahoma" w:cs="Tahoma"/>
      <w:sz w:val="16"/>
      <w:szCs w:val="16"/>
      <w:lang w:eastAsia="ru-RU"/>
    </w:rPr>
  </w:style>
  <w:style w:type="character" w:customStyle="1" w:styleId="40">
    <w:name w:val="Заголовок 4 Знак"/>
    <w:basedOn w:val="a0"/>
    <w:link w:val="4"/>
    <w:rsid w:val="00196871"/>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19687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3762E6"/>
    <w:pPr>
      <w:spacing w:after="120" w:line="480" w:lineRule="auto"/>
    </w:pPr>
  </w:style>
  <w:style w:type="character" w:customStyle="1" w:styleId="20">
    <w:name w:val="Основной текст 2 Знак"/>
    <w:basedOn w:val="a0"/>
    <w:link w:val="2"/>
    <w:uiPriority w:val="99"/>
    <w:semiHidden/>
    <w:rsid w:val="003762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A91E-BE11-4487-B242-E90F6D9F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2020-12-21T08:45:00Z</cp:lastPrinted>
  <dcterms:created xsi:type="dcterms:W3CDTF">2020-09-01T10:26:00Z</dcterms:created>
  <dcterms:modified xsi:type="dcterms:W3CDTF">2020-12-23T05:21:00Z</dcterms:modified>
</cp:coreProperties>
</file>